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CE7" w:rsidRDefault="009C0CE7">
      <w:pPr>
        <w:pStyle w:val="Heading3"/>
        <w:jc w:val="right"/>
      </w:pPr>
      <w:r>
        <w:rPr>
          <w:noProof/>
          <w:sz w:val="20"/>
        </w:rPr>
        <w:pict>
          <v:shapetype id="_x0000_t202" coordsize="21600,21600" o:spt="202" path="m,l,21600r21600,l21600,xe">
            <v:stroke joinstyle="miter"/>
            <v:path gradientshapeok="t" o:connecttype="rect"/>
          </v:shapetype>
          <v:shape id="_x0000_s1027" type="#_x0000_t202" style="position:absolute;left:0;text-align:left;margin-left:.5pt;margin-top:9.05pt;width:189pt;height:35.8pt;z-index:251657728" filled="f" stroked="f">
            <v:textbox style="mso-next-textbox:#_x0000_s1027">
              <w:txbxContent>
                <w:p w:rsidR="009C0CE7" w:rsidRPr="009C0CE7" w:rsidRDefault="009C0CE7" w:rsidP="009C0CE7"/>
              </w:txbxContent>
            </v:textbox>
          </v:shape>
        </w:pict>
      </w:r>
      <w:r w:rsidR="00A30084">
        <w:rPr>
          <w:noProof/>
          <w:lang w:val="en-GB" w:eastAsia="en-GB"/>
        </w:rPr>
        <w:drawing>
          <wp:inline distT="0" distB="0" distL="0" distR="0">
            <wp:extent cx="3646805" cy="595630"/>
            <wp:effectExtent l="19050" t="0" r="0" b="0"/>
            <wp:docPr id="1" name="Picture 1" descr="sgh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hcol"/>
                    <pic:cNvPicPr>
                      <a:picLocks noChangeAspect="1" noChangeArrowheads="1"/>
                    </pic:cNvPicPr>
                  </pic:nvPicPr>
                  <pic:blipFill>
                    <a:blip r:embed="rId5" cstate="print"/>
                    <a:srcRect/>
                    <a:stretch>
                      <a:fillRect/>
                    </a:stretch>
                  </pic:blipFill>
                  <pic:spPr bwMode="auto">
                    <a:xfrm>
                      <a:off x="0" y="0"/>
                      <a:ext cx="3646805" cy="595630"/>
                    </a:xfrm>
                    <a:prstGeom prst="rect">
                      <a:avLst/>
                    </a:prstGeom>
                    <a:noFill/>
                    <a:ln w="9525">
                      <a:noFill/>
                      <a:miter lim="800000"/>
                      <a:headEnd/>
                      <a:tailEnd/>
                    </a:ln>
                  </pic:spPr>
                </pic:pic>
              </a:graphicData>
            </a:graphic>
          </wp:inline>
        </w:drawing>
      </w:r>
    </w:p>
    <w:p w:rsidR="009C0CE7" w:rsidRDefault="009C0CE7" w:rsidP="009C0CE7">
      <w:pPr>
        <w:spacing w:before="192" w:after="150"/>
        <w:outlineLvl w:val="3"/>
        <w:rPr>
          <w:b/>
          <w:bCs/>
          <w:color w:val="333333"/>
          <w:lang w:val="en-US"/>
        </w:rPr>
      </w:pPr>
      <w:r>
        <w:rPr>
          <w:b/>
          <w:bCs/>
          <w:color w:val="333333"/>
          <w:lang w:val="en-US"/>
        </w:rPr>
        <w:t xml:space="preserve">How to Get to </w:t>
      </w:r>
      <w:r w:rsidRPr="009C0CE7">
        <w:rPr>
          <w:b/>
          <w:bCs/>
          <w:color w:val="333333"/>
          <w:lang w:val="en-US"/>
        </w:rPr>
        <w:t>St George’s Hospital</w:t>
      </w:r>
    </w:p>
    <w:p w:rsidR="009C0CE7" w:rsidRPr="009C0CE7" w:rsidRDefault="009C0CE7" w:rsidP="009C0CE7">
      <w:pPr>
        <w:spacing w:before="192" w:after="150"/>
        <w:outlineLvl w:val="3"/>
        <w:rPr>
          <w:b/>
          <w:bCs/>
          <w:color w:val="333333"/>
          <w:lang w:val="en-US"/>
        </w:rPr>
      </w:pPr>
      <w:r w:rsidRPr="009C0CE7">
        <w:rPr>
          <w:b/>
          <w:bCs/>
          <w:color w:val="333333"/>
          <w:lang w:val="en-US"/>
        </w:rPr>
        <w:t>Address</w:t>
      </w:r>
    </w:p>
    <w:p w:rsidR="009C0CE7" w:rsidRPr="009C0CE7" w:rsidRDefault="009C0CE7" w:rsidP="009C0CE7">
      <w:pPr>
        <w:spacing w:after="240" w:line="300" w:lineRule="atLeast"/>
        <w:rPr>
          <w:color w:val="333333"/>
          <w:lang w:val="en-US"/>
        </w:rPr>
      </w:pPr>
      <w:smartTag w:uri="urn:schemas-microsoft-com:office:smarttags" w:element="Street">
        <w:smartTag w:uri="urn:schemas-microsoft-com:office:smarttags" w:element="address">
          <w:r w:rsidRPr="009C0CE7">
            <w:rPr>
              <w:color w:val="333333"/>
              <w:lang w:val="en-US"/>
            </w:rPr>
            <w:t>Blackshaw Road</w:t>
          </w:r>
        </w:smartTag>
      </w:smartTag>
      <w:r w:rsidRPr="009C0CE7">
        <w:rPr>
          <w:color w:val="333333"/>
          <w:lang w:val="en-US"/>
        </w:rPr>
        <w:br/>
        <w:t>Tooting</w:t>
      </w:r>
      <w:r w:rsidRPr="009C0CE7">
        <w:rPr>
          <w:color w:val="333333"/>
          <w:lang w:val="en-US"/>
        </w:rPr>
        <w:br/>
      </w:r>
      <w:smartTag w:uri="urn:schemas-microsoft-com:office:smarttags" w:element="place">
        <w:smartTag w:uri="urn:schemas-microsoft-com:office:smarttags" w:element="City">
          <w:r w:rsidRPr="009C0CE7">
            <w:rPr>
              <w:color w:val="333333"/>
              <w:lang w:val="en-US"/>
            </w:rPr>
            <w:t>London</w:t>
          </w:r>
        </w:smartTag>
      </w:smartTag>
      <w:r w:rsidRPr="009C0CE7">
        <w:rPr>
          <w:color w:val="333333"/>
          <w:lang w:val="en-US"/>
        </w:rPr>
        <w:t xml:space="preserve"> SW17 0QT</w:t>
      </w:r>
    </w:p>
    <w:p w:rsidR="009C0CE7" w:rsidRPr="009C0CE7" w:rsidRDefault="009C0CE7" w:rsidP="009C0CE7">
      <w:pPr>
        <w:spacing w:before="192" w:after="150"/>
        <w:outlineLvl w:val="3"/>
        <w:rPr>
          <w:b/>
          <w:bCs/>
          <w:color w:val="333333"/>
          <w:lang w:val="en-US"/>
        </w:rPr>
      </w:pPr>
      <w:r w:rsidRPr="009C0CE7">
        <w:rPr>
          <w:b/>
          <w:bCs/>
          <w:color w:val="333333"/>
          <w:lang w:val="en-US"/>
        </w:rPr>
        <w:t>Contact details</w:t>
      </w:r>
    </w:p>
    <w:p w:rsidR="009C0CE7" w:rsidRPr="009C0CE7" w:rsidRDefault="009C0CE7" w:rsidP="009C0CE7">
      <w:pPr>
        <w:spacing w:after="240"/>
        <w:rPr>
          <w:color w:val="333333"/>
          <w:lang w:val="en-US"/>
        </w:rPr>
      </w:pPr>
      <w:r w:rsidRPr="009C0CE7">
        <w:rPr>
          <w:color w:val="333333"/>
          <w:lang w:val="en-US"/>
        </w:rPr>
        <w:t>Reception: 0208 672 1255</w:t>
      </w:r>
    </w:p>
    <w:p w:rsidR="009C0CE7" w:rsidRPr="009C0CE7" w:rsidRDefault="009C0CE7" w:rsidP="009C0CE7">
      <w:pPr>
        <w:spacing w:before="192" w:after="150"/>
        <w:outlineLvl w:val="3"/>
        <w:rPr>
          <w:b/>
          <w:bCs/>
          <w:color w:val="333333"/>
          <w:lang w:val="en-US"/>
        </w:rPr>
      </w:pPr>
      <w:r w:rsidRPr="009C0CE7">
        <w:rPr>
          <w:b/>
          <w:bCs/>
          <w:color w:val="333333"/>
          <w:lang w:val="en-US"/>
        </w:rPr>
        <w:t>Travel information</w:t>
      </w:r>
    </w:p>
    <w:p w:rsidR="009C0CE7" w:rsidRPr="009C0CE7" w:rsidRDefault="009C0CE7" w:rsidP="009C0CE7">
      <w:pPr>
        <w:spacing w:after="240"/>
        <w:rPr>
          <w:color w:val="333333"/>
          <w:lang w:val="en-US"/>
        </w:rPr>
      </w:pPr>
      <w:r w:rsidRPr="009C0CE7">
        <w:rPr>
          <w:color w:val="333333"/>
          <w:lang w:val="en-US"/>
        </w:rPr>
        <w:t xml:space="preserve">The hospital main entrance is on </w:t>
      </w:r>
      <w:smartTag w:uri="urn:schemas-microsoft-com:office:smarttags" w:element="Street">
        <w:smartTag w:uri="urn:schemas-microsoft-com:office:smarttags" w:element="address">
          <w:r w:rsidRPr="009C0CE7">
            <w:rPr>
              <w:color w:val="333333"/>
              <w:lang w:val="en-US"/>
            </w:rPr>
            <w:t>Blackshaw Road</w:t>
          </w:r>
        </w:smartTag>
      </w:smartTag>
      <w:r w:rsidRPr="009C0CE7">
        <w:rPr>
          <w:color w:val="333333"/>
          <w:lang w:val="en-US"/>
        </w:rPr>
        <w:t xml:space="preserve">. Other pedestrian entrances can also be found in Cranmer Terrace, </w:t>
      </w:r>
      <w:smartTag w:uri="urn:schemas-microsoft-com:office:smarttags" w:element="Street">
        <w:smartTag w:uri="urn:schemas-microsoft-com:office:smarttags" w:element="address">
          <w:r w:rsidRPr="009C0CE7">
            <w:rPr>
              <w:color w:val="333333"/>
              <w:lang w:val="en-US"/>
            </w:rPr>
            <w:t>Effort Street</w:t>
          </w:r>
        </w:smartTag>
      </w:smartTag>
      <w:r w:rsidRPr="009C0CE7">
        <w:rPr>
          <w:color w:val="333333"/>
          <w:lang w:val="en-US"/>
        </w:rPr>
        <w:t xml:space="preserve"> (6am to 10pm) and </w:t>
      </w:r>
      <w:smartTag w:uri="urn:schemas-microsoft-com:office:smarttags" w:element="Street">
        <w:smartTag w:uri="urn:schemas-microsoft-com:office:smarttags" w:element="address">
          <w:r w:rsidRPr="009C0CE7">
            <w:rPr>
              <w:color w:val="333333"/>
              <w:lang w:val="en-US"/>
            </w:rPr>
            <w:t>Cambole Road</w:t>
          </w:r>
        </w:smartTag>
      </w:smartTag>
      <w:r w:rsidRPr="009C0CE7">
        <w:rPr>
          <w:color w:val="333333"/>
          <w:lang w:val="en-US"/>
        </w:rPr>
        <w:t xml:space="preserve"> (7am to 6pm).</w:t>
      </w:r>
    </w:p>
    <w:p w:rsidR="009C0CE7" w:rsidRPr="009C0CE7" w:rsidRDefault="009C0CE7" w:rsidP="009C0CE7">
      <w:pPr>
        <w:spacing w:after="240"/>
        <w:rPr>
          <w:color w:val="333333"/>
          <w:lang w:val="en-US"/>
        </w:rPr>
      </w:pPr>
      <w:smartTag w:uri="urn:schemas-microsoft-com:office:smarttags" w:element="place">
        <w:smartTag w:uri="urn:schemas-microsoft-com:office:smarttags" w:element="PlaceName">
          <w:r w:rsidRPr="009C0CE7">
            <w:rPr>
              <w:color w:val="333333"/>
              <w:lang w:val="en-US"/>
            </w:rPr>
            <w:t>St George's</w:t>
          </w:r>
        </w:smartTag>
        <w:r w:rsidRPr="009C0CE7">
          <w:rPr>
            <w:color w:val="333333"/>
            <w:lang w:val="en-US"/>
          </w:rPr>
          <w:t xml:space="preserve"> </w:t>
        </w:r>
        <w:smartTag w:uri="urn:schemas-microsoft-com:office:smarttags" w:element="PlaceType">
          <w:r w:rsidRPr="009C0CE7">
            <w:rPr>
              <w:color w:val="333333"/>
              <w:lang w:val="en-US"/>
            </w:rPr>
            <w:t>Hospital</w:t>
          </w:r>
        </w:smartTag>
      </w:smartTag>
      <w:r w:rsidRPr="009C0CE7">
        <w:rPr>
          <w:color w:val="333333"/>
          <w:lang w:val="en-US"/>
        </w:rPr>
        <w:t xml:space="preserve"> has two restaurants, these are located on the Lower Ground Floor in Atkinson Morley Wing and First Floor in Lanesborough Wing. The Lanesborough Wing restaurant also hosts the Art St George's Gallery.</w:t>
      </w:r>
    </w:p>
    <w:p w:rsidR="009C0CE7" w:rsidRPr="009C0CE7" w:rsidRDefault="009C0CE7" w:rsidP="009C0CE7">
      <w:pPr>
        <w:spacing w:before="240" w:after="150"/>
        <w:outlineLvl w:val="2"/>
        <w:rPr>
          <w:b/>
          <w:bCs/>
          <w:color w:val="333333"/>
          <w:lang w:val="en-US"/>
        </w:rPr>
      </w:pPr>
      <w:r w:rsidRPr="009C0CE7">
        <w:rPr>
          <w:b/>
          <w:bCs/>
          <w:color w:val="333333"/>
          <w:lang w:val="en-US"/>
        </w:rPr>
        <w:t xml:space="preserve">How do I get to </w:t>
      </w:r>
      <w:smartTag w:uri="urn:schemas-microsoft-com:office:smarttags" w:element="place">
        <w:smartTag w:uri="urn:schemas-microsoft-com:office:smarttags" w:element="PlaceName">
          <w:r w:rsidRPr="009C0CE7">
            <w:rPr>
              <w:b/>
              <w:bCs/>
              <w:color w:val="333333"/>
              <w:lang w:val="en-US"/>
            </w:rPr>
            <w:t>St George's</w:t>
          </w:r>
        </w:smartTag>
        <w:r w:rsidRPr="009C0CE7">
          <w:rPr>
            <w:b/>
            <w:bCs/>
            <w:color w:val="333333"/>
            <w:lang w:val="en-US"/>
          </w:rPr>
          <w:t xml:space="preserve"> </w:t>
        </w:r>
        <w:smartTag w:uri="urn:schemas-microsoft-com:office:smarttags" w:element="PlaceType">
          <w:r w:rsidRPr="009C0CE7">
            <w:rPr>
              <w:b/>
              <w:bCs/>
              <w:color w:val="333333"/>
              <w:lang w:val="en-US"/>
            </w:rPr>
            <w:t>Hospital</w:t>
          </w:r>
        </w:smartTag>
      </w:smartTag>
      <w:r w:rsidRPr="009C0CE7">
        <w:rPr>
          <w:b/>
          <w:bCs/>
          <w:color w:val="333333"/>
          <w:lang w:val="en-US"/>
        </w:rPr>
        <w:t>?</w:t>
      </w:r>
    </w:p>
    <w:p w:rsidR="009C0CE7" w:rsidRPr="009C0CE7" w:rsidRDefault="009C0CE7" w:rsidP="009C0CE7">
      <w:pPr>
        <w:spacing w:before="240" w:after="150"/>
        <w:outlineLvl w:val="2"/>
        <w:rPr>
          <w:b/>
          <w:bCs/>
          <w:color w:val="333333"/>
          <w:lang w:val="en-US"/>
        </w:rPr>
      </w:pPr>
      <w:r w:rsidRPr="009C0CE7">
        <w:rPr>
          <w:b/>
          <w:bCs/>
          <w:color w:val="333333"/>
          <w:lang w:val="en-US"/>
        </w:rPr>
        <w:t>By public transport</w:t>
      </w:r>
    </w:p>
    <w:p w:rsidR="009C0CE7" w:rsidRDefault="009C0CE7" w:rsidP="009C0CE7">
      <w:pPr>
        <w:spacing w:after="240"/>
        <w:rPr>
          <w:color w:val="333333"/>
          <w:lang w:val="en-US"/>
        </w:rPr>
      </w:pPr>
      <w:r w:rsidRPr="009C0CE7">
        <w:rPr>
          <w:color w:val="333333"/>
          <w:lang w:val="en-US"/>
        </w:rPr>
        <w:t xml:space="preserve">Tooting Broadway underground station on the Northern Line is a ten minute walk from the main pedestrian entrance on </w:t>
      </w:r>
      <w:smartTag w:uri="urn:schemas-microsoft-com:office:smarttags" w:element="Street">
        <w:smartTag w:uri="urn:schemas-microsoft-com:office:smarttags" w:element="address">
          <w:r w:rsidRPr="009C0CE7">
            <w:rPr>
              <w:color w:val="333333"/>
              <w:lang w:val="en-US"/>
            </w:rPr>
            <w:t>Effort Street</w:t>
          </w:r>
        </w:smartTag>
      </w:smartTag>
      <w:r w:rsidRPr="009C0CE7">
        <w:rPr>
          <w:color w:val="333333"/>
          <w:lang w:val="en-US"/>
        </w:rPr>
        <w:t xml:space="preserve">, or a short ride on bus routes 493 or G1.National Rail services from Tooting station are linked to the hospital by bus routes 44, 77, 264, 270, 280 and N44. </w:t>
      </w:r>
    </w:p>
    <w:p w:rsidR="009C0CE7" w:rsidRDefault="00A30084" w:rsidP="009C0CE7">
      <w:pPr>
        <w:spacing w:after="240"/>
        <w:rPr>
          <w:color w:val="333333"/>
          <w:lang w:val="en-US"/>
        </w:rPr>
      </w:pPr>
      <w:r>
        <w:rPr>
          <w:noProof/>
          <w:color w:val="0088CC"/>
          <w:lang w:eastAsia="en-GB"/>
        </w:rPr>
        <w:drawing>
          <wp:inline distT="0" distB="0" distL="0" distR="0">
            <wp:extent cx="2232660" cy="2860040"/>
            <wp:effectExtent l="19050" t="0" r="0" b="0"/>
            <wp:docPr id="2" name="Picture 2" descr="bustimetable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metableA"/>
                    <pic:cNvPicPr>
                      <a:picLocks noChangeAspect="1" noChangeArrowheads="1"/>
                    </pic:cNvPicPr>
                  </pic:nvPicPr>
                  <pic:blipFill>
                    <a:blip r:embed="rId7" cstate="print"/>
                    <a:srcRect/>
                    <a:stretch>
                      <a:fillRect/>
                    </a:stretch>
                  </pic:blipFill>
                  <pic:spPr bwMode="auto">
                    <a:xfrm>
                      <a:off x="0" y="0"/>
                      <a:ext cx="2232660" cy="2860040"/>
                    </a:xfrm>
                    <a:prstGeom prst="rect">
                      <a:avLst/>
                    </a:prstGeom>
                    <a:noFill/>
                    <a:ln w="9525">
                      <a:noFill/>
                      <a:miter lim="800000"/>
                      <a:headEnd/>
                      <a:tailEnd/>
                    </a:ln>
                  </pic:spPr>
                </pic:pic>
              </a:graphicData>
            </a:graphic>
          </wp:inline>
        </w:drawing>
      </w:r>
    </w:p>
    <w:p w:rsidR="009C0CE7" w:rsidRPr="009C0CE7" w:rsidRDefault="009C0CE7" w:rsidP="009C0CE7">
      <w:pPr>
        <w:spacing w:before="240" w:after="150"/>
        <w:outlineLvl w:val="2"/>
        <w:rPr>
          <w:color w:val="333333"/>
          <w:lang w:val="en-US"/>
        </w:rPr>
      </w:pPr>
      <w:r w:rsidRPr="009C0CE7">
        <w:rPr>
          <w:b/>
          <w:bCs/>
          <w:color w:val="333333"/>
          <w:lang w:val="en-US"/>
        </w:rPr>
        <w:t>Bus</w:t>
      </w:r>
      <w:r>
        <w:rPr>
          <w:b/>
          <w:bCs/>
          <w:color w:val="333333"/>
          <w:lang w:val="en-US"/>
        </w:rPr>
        <w:t xml:space="preserve"> - </w:t>
      </w:r>
      <w:r w:rsidRPr="009C0CE7">
        <w:rPr>
          <w:color w:val="333333"/>
          <w:lang w:val="en-US"/>
        </w:rPr>
        <w:t xml:space="preserve">Bus routes </w:t>
      </w:r>
      <w:r w:rsidRPr="009C0CE7">
        <w:rPr>
          <w:b/>
          <w:bCs/>
          <w:color w:val="333333"/>
          <w:lang w:val="en-US"/>
        </w:rPr>
        <w:t>493</w:t>
      </w:r>
      <w:r w:rsidRPr="009C0CE7">
        <w:rPr>
          <w:color w:val="333333"/>
          <w:lang w:val="en-US"/>
        </w:rPr>
        <w:t xml:space="preserve"> and </w:t>
      </w:r>
      <w:r w:rsidRPr="009C0CE7">
        <w:rPr>
          <w:b/>
          <w:bCs/>
          <w:color w:val="333333"/>
          <w:lang w:val="en-US"/>
        </w:rPr>
        <w:t>G1</w:t>
      </w:r>
      <w:r w:rsidRPr="009C0CE7">
        <w:rPr>
          <w:color w:val="333333"/>
          <w:lang w:val="en-US"/>
        </w:rPr>
        <w:t xml:space="preserve"> enter the grounds of </w:t>
      </w:r>
      <w:smartTag w:uri="urn:schemas-microsoft-com:office:smarttags" w:element="place">
        <w:smartTag w:uri="urn:schemas-microsoft-com:office:smarttags" w:element="PlaceName">
          <w:r w:rsidRPr="009C0CE7">
            <w:rPr>
              <w:color w:val="333333"/>
              <w:lang w:val="en-US"/>
            </w:rPr>
            <w:t>St George's</w:t>
          </w:r>
        </w:smartTag>
        <w:r w:rsidRPr="009C0CE7">
          <w:rPr>
            <w:color w:val="333333"/>
            <w:lang w:val="en-US"/>
          </w:rPr>
          <w:t xml:space="preserve"> </w:t>
        </w:r>
        <w:smartTag w:uri="urn:schemas-microsoft-com:office:smarttags" w:element="PlaceType">
          <w:r w:rsidRPr="009C0CE7">
            <w:rPr>
              <w:color w:val="333333"/>
              <w:lang w:val="en-US"/>
            </w:rPr>
            <w:t>Hospital</w:t>
          </w:r>
        </w:smartTag>
      </w:smartTag>
      <w:r w:rsidRPr="009C0CE7">
        <w:rPr>
          <w:color w:val="333333"/>
          <w:lang w:val="en-US"/>
        </w:rPr>
        <w:t xml:space="preserve">. Several other bus routes serve roads within a short walk of the hospital. Routes </w:t>
      </w:r>
      <w:r w:rsidRPr="009C0CE7">
        <w:rPr>
          <w:b/>
          <w:bCs/>
          <w:color w:val="333333"/>
          <w:lang w:val="en-US"/>
        </w:rPr>
        <w:t>44</w:t>
      </w:r>
      <w:r w:rsidRPr="009C0CE7">
        <w:rPr>
          <w:color w:val="333333"/>
          <w:lang w:val="en-US"/>
        </w:rPr>
        <w:t xml:space="preserve">, </w:t>
      </w:r>
      <w:r w:rsidRPr="009C0CE7">
        <w:rPr>
          <w:b/>
          <w:bCs/>
          <w:color w:val="333333"/>
          <w:lang w:val="en-US"/>
        </w:rPr>
        <w:t>77</w:t>
      </w:r>
      <w:r w:rsidRPr="009C0CE7">
        <w:rPr>
          <w:color w:val="333333"/>
          <w:lang w:val="en-US"/>
        </w:rPr>
        <w:t xml:space="preserve">, </w:t>
      </w:r>
      <w:r w:rsidRPr="009C0CE7">
        <w:rPr>
          <w:b/>
          <w:bCs/>
          <w:color w:val="333333"/>
          <w:lang w:val="en-US"/>
        </w:rPr>
        <w:t>270</w:t>
      </w:r>
      <w:r w:rsidRPr="009C0CE7">
        <w:rPr>
          <w:color w:val="333333"/>
          <w:lang w:val="en-US"/>
        </w:rPr>
        <w:t xml:space="preserve">, </w:t>
      </w:r>
      <w:r w:rsidRPr="009C0CE7">
        <w:rPr>
          <w:b/>
          <w:bCs/>
          <w:color w:val="333333"/>
          <w:lang w:val="en-US"/>
        </w:rPr>
        <w:t>N44</w:t>
      </w:r>
      <w:r w:rsidRPr="009C0CE7">
        <w:rPr>
          <w:color w:val="333333"/>
          <w:lang w:val="en-US"/>
        </w:rPr>
        <w:t xml:space="preserve"> stop on </w:t>
      </w:r>
      <w:smartTag w:uri="urn:schemas-microsoft-com:office:smarttags" w:element="Street">
        <w:smartTag w:uri="urn:schemas-microsoft-com:office:smarttags" w:element="address">
          <w:r w:rsidRPr="009C0CE7">
            <w:rPr>
              <w:color w:val="333333"/>
              <w:lang w:val="en-US"/>
            </w:rPr>
            <w:t>Garratt Lane</w:t>
          </w:r>
        </w:smartTag>
      </w:smartTag>
      <w:r w:rsidRPr="009C0CE7">
        <w:rPr>
          <w:color w:val="333333"/>
          <w:lang w:val="en-US"/>
        </w:rPr>
        <w:t xml:space="preserve">, routes </w:t>
      </w:r>
      <w:r w:rsidRPr="009C0CE7">
        <w:rPr>
          <w:b/>
          <w:bCs/>
          <w:color w:val="333333"/>
          <w:lang w:val="en-US"/>
        </w:rPr>
        <w:t>57</w:t>
      </w:r>
      <w:r w:rsidRPr="009C0CE7">
        <w:rPr>
          <w:color w:val="333333"/>
          <w:lang w:val="en-US"/>
        </w:rPr>
        <w:t xml:space="preserve">, </w:t>
      </w:r>
      <w:r w:rsidRPr="009C0CE7">
        <w:rPr>
          <w:b/>
          <w:bCs/>
          <w:color w:val="333333"/>
          <w:lang w:val="en-US"/>
        </w:rPr>
        <w:t>131</w:t>
      </w:r>
      <w:r w:rsidRPr="009C0CE7">
        <w:rPr>
          <w:color w:val="333333"/>
          <w:lang w:val="en-US"/>
        </w:rPr>
        <w:t xml:space="preserve">. </w:t>
      </w:r>
      <w:r w:rsidRPr="009C0CE7">
        <w:rPr>
          <w:b/>
          <w:bCs/>
          <w:color w:val="333333"/>
          <w:lang w:val="en-US"/>
        </w:rPr>
        <w:t>219</w:t>
      </w:r>
      <w:r w:rsidRPr="009C0CE7">
        <w:rPr>
          <w:color w:val="333333"/>
          <w:lang w:val="en-US"/>
        </w:rPr>
        <w:t xml:space="preserve">, and </w:t>
      </w:r>
      <w:r w:rsidRPr="009C0CE7">
        <w:rPr>
          <w:b/>
          <w:bCs/>
          <w:color w:val="333333"/>
          <w:lang w:val="en-US"/>
        </w:rPr>
        <w:t>N155</w:t>
      </w:r>
      <w:r w:rsidRPr="009C0CE7">
        <w:rPr>
          <w:color w:val="333333"/>
          <w:lang w:val="en-US"/>
        </w:rPr>
        <w:t xml:space="preserve"> stop on Tooting high street, and routes </w:t>
      </w:r>
      <w:r w:rsidRPr="009C0CE7">
        <w:rPr>
          <w:b/>
          <w:bCs/>
          <w:color w:val="333333"/>
          <w:lang w:val="en-US"/>
        </w:rPr>
        <w:t>155</w:t>
      </w:r>
      <w:r w:rsidRPr="009C0CE7">
        <w:rPr>
          <w:color w:val="333333"/>
          <w:lang w:val="en-US"/>
        </w:rPr>
        <w:t xml:space="preserve">, </w:t>
      </w:r>
      <w:r w:rsidRPr="009C0CE7">
        <w:rPr>
          <w:b/>
          <w:bCs/>
          <w:color w:val="333333"/>
          <w:lang w:val="en-US"/>
        </w:rPr>
        <w:t>264</w:t>
      </w:r>
      <w:r w:rsidRPr="009C0CE7">
        <w:rPr>
          <w:color w:val="333333"/>
          <w:lang w:val="en-US"/>
        </w:rPr>
        <w:t xml:space="preserve"> and </w:t>
      </w:r>
      <w:r w:rsidRPr="009C0CE7">
        <w:rPr>
          <w:b/>
          <w:bCs/>
          <w:color w:val="333333"/>
          <w:lang w:val="en-US"/>
        </w:rPr>
        <w:t>280</w:t>
      </w:r>
      <w:r w:rsidRPr="009C0CE7">
        <w:rPr>
          <w:color w:val="333333"/>
          <w:lang w:val="en-US"/>
        </w:rPr>
        <w:t xml:space="preserve"> stop on Blackshaw road.</w:t>
      </w:r>
    </w:p>
    <w:p w:rsidR="009C0CE7" w:rsidRPr="009C0CE7" w:rsidRDefault="009C0CE7" w:rsidP="009C0CE7">
      <w:pPr>
        <w:spacing w:after="240"/>
        <w:rPr>
          <w:color w:val="333333"/>
          <w:lang w:val="en-US"/>
        </w:rPr>
      </w:pPr>
      <w:r w:rsidRPr="009C0CE7">
        <w:rPr>
          <w:color w:val="333333"/>
          <w:lang w:val="en-US"/>
        </w:rPr>
        <w:t>Low-floor, wheelchair accessible buses run on all routes.</w:t>
      </w:r>
    </w:p>
    <w:p w:rsidR="009C0CE7" w:rsidRPr="009C0CE7" w:rsidRDefault="009C0CE7" w:rsidP="009C0CE7">
      <w:pPr>
        <w:spacing w:before="240" w:after="150"/>
        <w:outlineLvl w:val="2"/>
        <w:rPr>
          <w:color w:val="333333"/>
          <w:lang w:val="en-US"/>
        </w:rPr>
      </w:pPr>
      <w:r w:rsidRPr="009C0CE7">
        <w:rPr>
          <w:b/>
          <w:bCs/>
          <w:color w:val="333333"/>
          <w:lang w:val="en-US"/>
        </w:rPr>
        <w:t>By car</w:t>
      </w:r>
      <w:r>
        <w:rPr>
          <w:b/>
          <w:bCs/>
          <w:color w:val="333333"/>
          <w:lang w:val="en-US"/>
        </w:rPr>
        <w:t xml:space="preserve"> - </w:t>
      </w:r>
      <w:r w:rsidRPr="009C0CE7">
        <w:rPr>
          <w:color w:val="333333"/>
          <w:lang w:val="en-US"/>
        </w:rPr>
        <w:t xml:space="preserve">If you are driving to the hospital, entry points are </w:t>
      </w:r>
      <w:smartTag w:uri="urn:schemas-microsoft-com:office:smarttags" w:element="Street">
        <w:smartTag w:uri="urn:schemas-microsoft-com:office:smarttags" w:element="address">
          <w:r w:rsidRPr="009C0CE7">
            <w:rPr>
              <w:color w:val="333333"/>
              <w:lang w:val="en-US"/>
            </w:rPr>
            <w:t>Blackshaw Road</w:t>
          </w:r>
        </w:smartTag>
      </w:smartTag>
      <w:r w:rsidRPr="009C0CE7">
        <w:rPr>
          <w:color w:val="333333"/>
          <w:lang w:val="en-US"/>
        </w:rPr>
        <w:t xml:space="preserve">, off the A24 Tooting High Street, or </w:t>
      </w:r>
      <w:smartTag w:uri="urn:schemas-microsoft-com:office:smarttags" w:element="Street">
        <w:smartTag w:uri="urn:schemas-microsoft-com:office:smarttags" w:element="address">
          <w:r w:rsidRPr="009C0CE7">
            <w:rPr>
              <w:color w:val="333333"/>
              <w:lang w:val="en-US"/>
            </w:rPr>
            <w:t>Fountain Road</w:t>
          </w:r>
        </w:smartTag>
      </w:smartTag>
      <w:r w:rsidRPr="009C0CE7">
        <w:rPr>
          <w:color w:val="333333"/>
          <w:lang w:val="en-US"/>
        </w:rPr>
        <w:t xml:space="preserve">, off the </w:t>
      </w:r>
      <w:smartTag w:uri="urn:schemas-microsoft-com:office:smarttags" w:element="Street">
        <w:smartTag w:uri="urn:schemas-microsoft-com:office:smarttags" w:element="address">
          <w:r w:rsidRPr="009C0CE7">
            <w:rPr>
              <w:color w:val="333333"/>
              <w:lang w:val="en-US"/>
            </w:rPr>
            <w:t>A217 Garrett Lane</w:t>
          </w:r>
        </w:smartTag>
      </w:smartTag>
      <w:r w:rsidRPr="009C0CE7">
        <w:rPr>
          <w:color w:val="333333"/>
          <w:lang w:val="en-US"/>
        </w:rPr>
        <w:t>.</w:t>
      </w:r>
    </w:p>
    <w:p w:rsidR="009C0CE7" w:rsidRPr="009C0CE7" w:rsidRDefault="009C0CE7" w:rsidP="009C0CE7">
      <w:pPr>
        <w:spacing w:after="240"/>
        <w:rPr>
          <w:color w:val="333333"/>
          <w:lang w:val="en-US"/>
        </w:rPr>
      </w:pPr>
      <w:r w:rsidRPr="009C0CE7">
        <w:rPr>
          <w:b/>
          <w:bCs/>
          <w:color w:val="333333"/>
          <w:lang w:val="en-US"/>
        </w:rPr>
        <w:lastRenderedPageBreak/>
        <w:t>Car parking</w:t>
      </w:r>
    </w:p>
    <w:p w:rsidR="009C0CE7" w:rsidRPr="009C0CE7" w:rsidRDefault="009C0CE7" w:rsidP="009C0CE7">
      <w:pPr>
        <w:spacing w:after="240"/>
        <w:rPr>
          <w:color w:val="333333"/>
          <w:lang w:val="en-US"/>
        </w:rPr>
      </w:pPr>
      <w:r w:rsidRPr="009C0CE7">
        <w:rPr>
          <w:color w:val="333333"/>
          <w:lang w:val="en-US"/>
        </w:rPr>
        <w:t>Car parking is pay upon exit and the tariff is as follows:</w:t>
      </w:r>
    </w:p>
    <w:tbl>
      <w:tblPr>
        <w:tblW w:w="5000" w:type="pct"/>
        <w:tblCellSpacing w:w="15" w:type="dxa"/>
        <w:tblCellMar>
          <w:top w:w="15" w:type="dxa"/>
          <w:left w:w="15" w:type="dxa"/>
          <w:bottom w:w="15" w:type="dxa"/>
          <w:right w:w="15" w:type="dxa"/>
        </w:tblCellMar>
        <w:tblLook w:val="0000"/>
      </w:tblPr>
      <w:tblGrid>
        <w:gridCol w:w="8351"/>
        <w:gridCol w:w="2127"/>
      </w:tblGrid>
      <w:tr w:rsidR="009C0CE7" w:rsidRPr="009C0CE7">
        <w:trPr>
          <w:tblCellSpacing w:w="15" w:type="dxa"/>
        </w:trPr>
        <w:tc>
          <w:tcPr>
            <w:tcW w:w="0" w:type="auto"/>
            <w:tcBorders>
              <w:top w:val="single" w:sz="6" w:space="0" w:color="E7E7E7"/>
            </w:tcBorders>
            <w:shd w:val="clear" w:color="auto" w:fill="auto"/>
            <w:tcMar>
              <w:top w:w="120" w:type="dxa"/>
              <w:left w:w="240" w:type="dxa"/>
              <w:bottom w:w="120" w:type="dxa"/>
              <w:right w:w="240" w:type="dxa"/>
            </w:tcMar>
            <w:vAlign w:val="center"/>
          </w:tcPr>
          <w:p w:rsidR="009C0CE7" w:rsidRPr="009C0CE7" w:rsidRDefault="009C0CE7" w:rsidP="009C0CE7">
            <w:pPr>
              <w:spacing w:after="240"/>
              <w:rPr>
                <w:color w:val="333333"/>
                <w:lang w:val="en-US"/>
              </w:rPr>
            </w:pPr>
            <w:r w:rsidRPr="009C0CE7">
              <w:rPr>
                <w:color w:val="333333"/>
                <w:lang w:val="en-US"/>
              </w:rPr>
              <w:t>Up to one hour</w:t>
            </w:r>
          </w:p>
        </w:tc>
        <w:tc>
          <w:tcPr>
            <w:tcW w:w="0" w:type="auto"/>
            <w:tcBorders>
              <w:top w:val="single" w:sz="6" w:space="0" w:color="E7E7E7"/>
            </w:tcBorders>
            <w:shd w:val="clear" w:color="auto" w:fill="auto"/>
            <w:tcMar>
              <w:top w:w="120" w:type="dxa"/>
              <w:left w:w="240" w:type="dxa"/>
              <w:bottom w:w="120" w:type="dxa"/>
              <w:right w:w="240" w:type="dxa"/>
            </w:tcMar>
            <w:vAlign w:val="center"/>
          </w:tcPr>
          <w:p w:rsidR="009C0CE7" w:rsidRPr="009C0CE7" w:rsidRDefault="009C0CE7" w:rsidP="009C0CE7">
            <w:pPr>
              <w:spacing w:after="240"/>
              <w:rPr>
                <w:color w:val="333333"/>
                <w:lang w:val="en-US"/>
              </w:rPr>
            </w:pPr>
            <w:r w:rsidRPr="009C0CE7">
              <w:rPr>
                <w:color w:val="333333"/>
                <w:lang w:val="en-US"/>
              </w:rPr>
              <w:t>£2</w:t>
            </w:r>
          </w:p>
        </w:tc>
      </w:tr>
      <w:tr w:rsidR="009C0CE7" w:rsidRPr="009C0CE7">
        <w:trPr>
          <w:tblCellSpacing w:w="15" w:type="dxa"/>
        </w:trPr>
        <w:tc>
          <w:tcPr>
            <w:tcW w:w="0" w:type="auto"/>
            <w:tcBorders>
              <w:top w:val="single" w:sz="6" w:space="0" w:color="E7E7E7"/>
            </w:tcBorders>
            <w:shd w:val="clear" w:color="auto" w:fill="auto"/>
            <w:tcMar>
              <w:top w:w="120" w:type="dxa"/>
              <w:left w:w="240" w:type="dxa"/>
              <w:bottom w:w="120" w:type="dxa"/>
              <w:right w:w="240" w:type="dxa"/>
            </w:tcMar>
            <w:vAlign w:val="center"/>
          </w:tcPr>
          <w:p w:rsidR="009C0CE7" w:rsidRPr="009C0CE7" w:rsidRDefault="009C0CE7" w:rsidP="009C0CE7">
            <w:pPr>
              <w:spacing w:after="240"/>
              <w:rPr>
                <w:color w:val="333333"/>
                <w:lang w:val="en-US"/>
              </w:rPr>
            </w:pPr>
            <w:r w:rsidRPr="009C0CE7">
              <w:rPr>
                <w:color w:val="333333"/>
                <w:lang w:val="en-US"/>
              </w:rPr>
              <w:t>Up to one &amp; half-hours</w:t>
            </w:r>
          </w:p>
        </w:tc>
        <w:tc>
          <w:tcPr>
            <w:tcW w:w="0" w:type="auto"/>
            <w:tcBorders>
              <w:top w:val="single" w:sz="6" w:space="0" w:color="E7E7E7"/>
            </w:tcBorders>
            <w:shd w:val="clear" w:color="auto" w:fill="auto"/>
            <w:tcMar>
              <w:top w:w="120" w:type="dxa"/>
              <w:left w:w="240" w:type="dxa"/>
              <w:bottom w:w="120" w:type="dxa"/>
              <w:right w:w="240" w:type="dxa"/>
            </w:tcMar>
            <w:vAlign w:val="center"/>
          </w:tcPr>
          <w:p w:rsidR="009C0CE7" w:rsidRPr="009C0CE7" w:rsidRDefault="009C0CE7" w:rsidP="009C0CE7">
            <w:pPr>
              <w:spacing w:after="240"/>
              <w:rPr>
                <w:color w:val="333333"/>
                <w:lang w:val="en-US"/>
              </w:rPr>
            </w:pPr>
            <w:r w:rsidRPr="009C0CE7">
              <w:rPr>
                <w:color w:val="333333"/>
                <w:lang w:val="en-US"/>
              </w:rPr>
              <w:t>£3</w:t>
            </w:r>
          </w:p>
        </w:tc>
      </w:tr>
      <w:tr w:rsidR="009C0CE7" w:rsidRPr="009C0CE7">
        <w:trPr>
          <w:tblCellSpacing w:w="15" w:type="dxa"/>
        </w:trPr>
        <w:tc>
          <w:tcPr>
            <w:tcW w:w="0" w:type="auto"/>
            <w:tcBorders>
              <w:top w:val="single" w:sz="6" w:space="0" w:color="E7E7E7"/>
            </w:tcBorders>
            <w:shd w:val="clear" w:color="auto" w:fill="auto"/>
            <w:tcMar>
              <w:top w:w="120" w:type="dxa"/>
              <w:left w:w="240" w:type="dxa"/>
              <w:bottom w:w="120" w:type="dxa"/>
              <w:right w:w="240" w:type="dxa"/>
            </w:tcMar>
            <w:vAlign w:val="center"/>
          </w:tcPr>
          <w:p w:rsidR="009C0CE7" w:rsidRPr="009C0CE7" w:rsidRDefault="009C0CE7" w:rsidP="009C0CE7">
            <w:pPr>
              <w:spacing w:after="240"/>
              <w:rPr>
                <w:color w:val="333333"/>
                <w:lang w:val="en-US"/>
              </w:rPr>
            </w:pPr>
            <w:r w:rsidRPr="009C0CE7">
              <w:rPr>
                <w:color w:val="333333"/>
                <w:lang w:val="en-US"/>
              </w:rPr>
              <w:t>Up to two hours</w:t>
            </w:r>
          </w:p>
        </w:tc>
        <w:tc>
          <w:tcPr>
            <w:tcW w:w="0" w:type="auto"/>
            <w:tcBorders>
              <w:top w:val="single" w:sz="6" w:space="0" w:color="E7E7E7"/>
            </w:tcBorders>
            <w:shd w:val="clear" w:color="auto" w:fill="auto"/>
            <w:tcMar>
              <w:top w:w="120" w:type="dxa"/>
              <w:left w:w="240" w:type="dxa"/>
              <w:bottom w:w="120" w:type="dxa"/>
              <w:right w:w="240" w:type="dxa"/>
            </w:tcMar>
            <w:vAlign w:val="center"/>
          </w:tcPr>
          <w:p w:rsidR="009C0CE7" w:rsidRPr="009C0CE7" w:rsidRDefault="009C0CE7" w:rsidP="009C0CE7">
            <w:pPr>
              <w:spacing w:after="240"/>
              <w:rPr>
                <w:color w:val="333333"/>
                <w:lang w:val="en-US"/>
              </w:rPr>
            </w:pPr>
            <w:r w:rsidRPr="009C0CE7">
              <w:rPr>
                <w:color w:val="333333"/>
                <w:lang w:val="en-US"/>
              </w:rPr>
              <w:t>£4</w:t>
            </w:r>
          </w:p>
        </w:tc>
      </w:tr>
      <w:tr w:rsidR="009C0CE7" w:rsidRPr="009C0CE7">
        <w:trPr>
          <w:tblCellSpacing w:w="15" w:type="dxa"/>
        </w:trPr>
        <w:tc>
          <w:tcPr>
            <w:tcW w:w="0" w:type="auto"/>
            <w:tcBorders>
              <w:top w:val="single" w:sz="6" w:space="0" w:color="E7E7E7"/>
            </w:tcBorders>
            <w:shd w:val="clear" w:color="auto" w:fill="auto"/>
            <w:tcMar>
              <w:top w:w="120" w:type="dxa"/>
              <w:left w:w="240" w:type="dxa"/>
              <w:bottom w:w="120" w:type="dxa"/>
              <w:right w:w="240" w:type="dxa"/>
            </w:tcMar>
            <w:vAlign w:val="center"/>
          </w:tcPr>
          <w:p w:rsidR="009C0CE7" w:rsidRPr="009C0CE7" w:rsidRDefault="009C0CE7" w:rsidP="009C0CE7">
            <w:pPr>
              <w:spacing w:after="240"/>
              <w:rPr>
                <w:color w:val="333333"/>
                <w:lang w:val="en-US"/>
              </w:rPr>
            </w:pPr>
            <w:r w:rsidRPr="009C0CE7">
              <w:rPr>
                <w:color w:val="333333"/>
                <w:lang w:val="en-US"/>
              </w:rPr>
              <w:t>Up to two &amp; half-hours</w:t>
            </w:r>
          </w:p>
        </w:tc>
        <w:tc>
          <w:tcPr>
            <w:tcW w:w="0" w:type="auto"/>
            <w:tcBorders>
              <w:top w:val="single" w:sz="6" w:space="0" w:color="E7E7E7"/>
            </w:tcBorders>
            <w:shd w:val="clear" w:color="auto" w:fill="auto"/>
            <w:tcMar>
              <w:top w:w="120" w:type="dxa"/>
              <w:left w:w="240" w:type="dxa"/>
              <w:bottom w:w="120" w:type="dxa"/>
              <w:right w:w="240" w:type="dxa"/>
            </w:tcMar>
            <w:vAlign w:val="center"/>
          </w:tcPr>
          <w:p w:rsidR="009C0CE7" w:rsidRPr="009C0CE7" w:rsidRDefault="009C0CE7" w:rsidP="009C0CE7">
            <w:pPr>
              <w:spacing w:after="240"/>
              <w:rPr>
                <w:color w:val="333333"/>
                <w:lang w:val="en-US"/>
              </w:rPr>
            </w:pPr>
            <w:r w:rsidRPr="009C0CE7">
              <w:rPr>
                <w:color w:val="333333"/>
                <w:lang w:val="en-US"/>
              </w:rPr>
              <w:t>£5</w:t>
            </w:r>
          </w:p>
        </w:tc>
      </w:tr>
      <w:tr w:rsidR="009C0CE7" w:rsidRPr="009C0CE7">
        <w:trPr>
          <w:tblCellSpacing w:w="15" w:type="dxa"/>
        </w:trPr>
        <w:tc>
          <w:tcPr>
            <w:tcW w:w="0" w:type="auto"/>
            <w:tcBorders>
              <w:top w:val="single" w:sz="6" w:space="0" w:color="E7E7E7"/>
            </w:tcBorders>
            <w:shd w:val="clear" w:color="auto" w:fill="auto"/>
            <w:tcMar>
              <w:top w:w="120" w:type="dxa"/>
              <w:left w:w="240" w:type="dxa"/>
              <w:bottom w:w="120" w:type="dxa"/>
              <w:right w:w="240" w:type="dxa"/>
            </w:tcMar>
            <w:vAlign w:val="center"/>
          </w:tcPr>
          <w:p w:rsidR="009C0CE7" w:rsidRPr="009C0CE7" w:rsidRDefault="009C0CE7" w:rsidP="009C0CE7">
            <w:pPr>
              <w:spacing w:after="240"/>
              <w:rPr>
                <w:color w:val="333333"/>
                <w:lang w:val="en-US"/>
              </w:rPr>
            </w:pPr>
            <w:r w:rsidRPr="009C0CE7">
              <w:rPr>
                <w:color w:val="333333"/>
                <w:lang w:val="en-US"/>
              </w:rPr>
              <w:t>Up to three hours</w:t>
            </w:r>
          </w:p>
        </w:tc>
        <w:tc>
          <w:tcPr>
            <w:tcW w:w="0" w:type="auto"/>
            <w:tcBorders>
              <w:top w:val="single" w:sz="6" w:space="0" w:color="E7E7E7"/>
            </w:tcBorders>
            <w:shd w:val="clear" w:color="auto" w:fill="auto"/>
            <w:tcMar>
              <w:top w:w="120" w:type="dxa"/>
              <w:left w:w="240" w:type="dxa"/>
              <w:bottom w:w="120" w:type="dxa"/>
              <w:right w:w="240" w:type="dxa"/>
            </w:tcMar>
            <w:vAlign w:val="center"/>
          </w:tcPr>
          <w:p w:rsidR="009C0CE7" w:rsidRPr="009C0CE7" w:rsidRDefault="009C0CE7" w:rsidP="009C0CE7">
            <w:pPr>
              <w:spacing w:after="240"/>
              <w:rPr>
                <w:color w:val="333333"/>
                <w:lang w:val="en-US"/>
              </w:rPr>
            </w:pPr>
            <w:r w:rsidRPr="009C0CE7">
              <w:rPr>
                <w:color w:val="333333"/>
                <w:lang w:val="en-US"/>
              </w:rPr>
              <w:t>£6</w:t>
            </w:r>
          </w:p>
        </w:tc>
      </w:tr>
      <w:tr w:rsidR="009C0CE7" w:rsidRPr="009C0CE7">
        <w:trPr>
          <w:tblCellSpacing w:w="15" w:type="dxa"/>
        </w:trPr>
        <w:tc>
          <w:tcPr>
            <w:tcW w:w="0" w:type="auto"/>
            <w:tcBorders>
              <w:top w:val="single" w:sz="6" w:space="0" w:color="E7E7E7"/>
            </w:tcBorders>
            <w:shd w:val="clear" w:color="auto" w:fill="auto"/>
            <w:tcMar>
              <w:top w:w="120" w:type="dxa"/>
              <w:left w:w="240" w:type="dxa"/>
              <w:bottom w:w="120" w:type="dxa"/>
              <w:right w:w="240" w:type="dxa"/>
            </w:tcMar>
            <w:vAlign w:val="center"/>
          </w:tcPr>
          <w:p w:rsidR="009C0CE7" w:rsidRPr="009C0CE7" w:rsidRDefault="009C0CE7" w:rsidP="009C0CE7">
            <w:pPr>
              <w:spacing w:after="240"/>
              <w:rPr>
                <w:color w:val="333333"/>
                <w:lang w:val="en-US"/>
              </w:rPr>
            </w:pPr>
            <w:r w:rsidRPr="009C0CE7">
              <w:rPr>
                <w:color w:val="333333"/>
                <w:lang w:val="en-US"/>
              </w:rPr>
              <w:t>Up to three &amp; half-hours</w:t>
            </w:r>
          </w:p>
        </w:tc>
        <w:tc>
          <w:tcPr>
            <w:tcW w:w="0" w:type="auto"/>
            <w:tcBorders>
              <w:top w:val="single" w:sz="6" w:space="0" w:color="E7E7E7"/>
            </w:tcBorders>
            <w:shd w:val="clear" w:color="auto" w:fill="auto"/>
            <w:tcMar>
              <w:top w:w="120" w:type="dxa"/>
              <w:left w:w="240" w:type="dxa"/>
              <w:bottom w:w="120" w:type="dxa"/>
              <w:right w:w="240" w:type="dxa"/>
            </w:tcMar>
            <w:vAlign w:val="center"/>
          </w:tcPr>
          <w:p w:rsidR="009C0CE7" w:rsidRPr="009C0CE7" w:rsidRDefault="009C0CE7" w:rsidP="009C0CE7">
            <w:pPr>
              <w:spacing w:after="240"/>
              <w:rPr>
                <w:color w:val="333333"/>
                <w:lang w:val="en-US"/>
              </w:rPr>
            </w:pPr>
            <w:r w:rsidRPr="009C0CE7">
              <w:rPr>
                <w:color w:val="333333"/>
                <w:lang w:val="en-US"/>
              </w:rPr>
              <w:t>£7</w:t>
            </w:r>
          </w:p>
        </w:tc>
      </w:tr>
      <w:tr w:rsidR="009C0CE7" w:rsidRPr="009C0CE7">
        <w:trPr>
          <w:tblCellSpacing w:w="15" w:type="dxa"/>
        </w:trPr>
        <w:tc>
          <w:tcPr>
            <w:tcW w:w="0" w:type="auto"/>
            <w:tcBorders>
              <w:top w:val="single" w:sz="6" w:space="0" w:color="E7E7E7"/>
            </w:tcBorders>
            <w:shd w:val="clear" w:color="auto" w:fill="auto"/>
            <w:tcMar>
              <w:top w:w="120" w:type="dxa"/>
              <w:left w:w="240" w:type="dxa"/>
              <w:bottom w:w="120" w:type="dxa"/>
              <w:right w:w="240" w:type="dxa"/>
            </w:tcMar>
            <w:vAlign w:val="center"/>
          </w:tcPr>
          <w:p w:rsidR="009C0CE7" w:rsidRPr="009C0CE7" w:rsidRDefault="009C0CE7" w:rsidP="009C0CE7">
            <w:pPr>
              <w:spacing w:after="240"/>
              <w:rPr>
                <w:color w:val="333333"/>
                <w:lang w:val="en-US"/>
              </w:rPr>
            </w:pPr>
            <w:r w:rsidRPr="009C0CE7">
              <w:rPr>
                <w:color w:val="333333"/>
                <w:lang w:val="en-US"/>
              </w:rPr>
              <w:t>Up to four hours</w:t>
            </w:r>
          </w:p>
        </w:tc>
        <w:tc>
          <w:tcPr>
            <w:tcW w:w="0" w:type="auto"/>
            <w:tcBorders>
              <w:top w:val="single" w:sz="6" w:space="0" w:color="E7E7E7"/>
            </w:tcBorders>
            <w:shd w:val="clear" w:color="auto" w:fill="auto"/>
            <w:tcMar>
              <w:top w:w="120" w:type="dxa"/>
              <w:left w:w="240" w:type="dxa"/>
              <w:bottom w:w="120" w:type="dxa"/>
              <w:right w:w="240" w:type="dxa"/>
            </w:tcMar>
            <w:vAlign w:val="center"/>
          </w:tcPr>
          <w:p w:rsidR="009C0CE7" w:rsidRPr="009C0CE7" w:rsidRDefault="009C0CE7" w:rsidP="009C0CE7">
            <w:pPr>
              <w:spacing w:after="240"/>
              <w:rPr>
                <w:color w:val="333333"/>
                <w:lang w:val="en-US"/>
              </w:rPr>
            </w:pPr>
            <w:r w:rsidRPr="009C0CE7">
              <w:rPr>
                <w:color w:val="333333"/>
                <w:lang w:val="en-US"/>
              </w:rPr>
              <w:t>£8</w:t>
            </w:r>
          </w:p>
        </w:tc>
      </w:tr>
      <w:tr w:rsidR="009C0CE7" w:rsidRPr="009C0CE7">
        <w:trPr>
          <w:tblCellSpacing w:w="15" w:type="dxa"/>
        </w:trPr>
        <w:tc>
          <w:tcPr>
            <w:tcW w:w="0" w:type="auto"/>
            <w:tcBorders>
              <w:top w:val="single" w:sz="6" w:space="0" w:color="E7E7E7"/>
            </w:tcBorders>
            <w:shd w:val="clear" w:color="auto" w:fill="auto"/>
            <w:tcMar>
              <w:top w:w="120" w:type="dxa"/>
              <w:left w:w="240" w:type="dxa"/>
              <w:bottom w:w="120" w:type="dxa"/>
              <w:right w:w="240" w:type="dxa"/>
            </w:tcMar>
            <w:vAlign w:val="center"/>
          </w:tcPr>
          <w:p w:rsidR="009C0CE7" w:rsidRPr="009C0CE7" w:rsidRDefault="009C0CE7" w:rsidP="009C0CE7">
            <w:pPr>
              <w:spacing w:after="240"/>
              <w:rPr>
                <w:color w:val="333333"/>
                <w:lang w:val="en-US"/>
              </w:rPr>
            </w:pPr>
            <w:r w:rsidRPr="009C0CE7">
              <w:rPr>
                <w:color w:val="333333"/>
                <w:lang w:val="en-US"/>
              </w:rPr>
              <w:t>Over four hours</w:t>
            </w:r>
          </w:p>
        </w:tc>
        <w:tc>
          <w:tcPr>
            <w:tcW w:w="0" w:type="auto"/>
            <w:tcBorders>
              <w:top w:val="single" w:sz="6" w:space="0" w:color="E7E7E7"/>
            </w:tcBorders>
            <w:shd w:val="clear" w:color="auto" w:fill="auto"/>
            <w:tcMar>
              <w:top w:w="120" w:type="dxa"/>
              <w:left w:w="240" w:type="dxa"/>
              <w:bottom w:w="120" w:type="dxa"/>
              <w:right w:w="240" w:type="dxa"/>
            </w:tcMar>
            <w:vAlign w:val="center"/>
          </w:tcPr>
          <w:p w:rsidR="009C0CE7" w:rsidRPr="009C0CE7" w:rsidRDefault="009C0CE7" w:rsidP="009C0CE7">
            <w:pPr>
              <w:spacing w:after="240"/>
              <w:rPr>
                <w:color w:val="333333"/>
                <w:lang w:val="en-US"/>
              </w:rPr>
            </w:pPr>
            <w:r w:rsidRPr="009C0CE7">
              <w:rPr>
                <w:color w:val="333333"/>
                <w:lang w:val="en-US"/>
              </w:rPr>
              <w:t>£12</w:t>
            </w:r>
          </w:p>
        </w:tc>
      </w:tr>
      <w:tr w:rsidR="009C0CE7" w:rsidRPr="009C0CE7">
        <w:trPr>
          <w:tblCellSpacing w:w="15" w:type="dxa"/>
        </w:trPr>
        <w:tc>
          <w:tcPr>
            <w:tcW w:w="0" w:type="auto"/>
            <w:tcBorders>
              <w:top w:val="single" w:sz="6" w:space="0" w:color="E7E7E7"/>
            </w:tcBorders>
            <w:shd w:val="clear" w:color="auto" w:fill="auto"/>
            <w:tcMar>
              <w:top w:w="120" w:type="dxa"/>
              <w:left w:w="240" w:type="dxa"/>
              <w:bottom w:w="120" w:type="dxa"/>
              <w:right w:w="240" w:type="dxa"/>
            </w:tcMar>
            <w:vAlign w:val="center"/>
          </w:tcPr>
          <w:p w:rsidR="009C0CE7" w:rsidRPr="009C0CE7" w:rsidRDefault="009C0CE7" w:rsidP="009C0CE7">
            <w:pPr>
              <w:spacing w:after="240"/>
              <w:rPr>
                <w:color w:val="333333"/>
                <w:lang w:val="en-US"/>
              </w:rPr>
            </w:pPr>
            <w:r w:rsidRPr="009C0CE7">
              <w:rPr>
                <w:color w:val="333333"/>
                <w:lang w:val="en-US"/>
              </w:rPr>
              <w:t>Over six hours (daily fixed rate)</w:t>
            </w:r>
          </w:p>
        </w:tc>
        <w:tc>
          <w:tcPr>
            <w:tcW w:w="0" w:type="auto"/>
            <w:tcBorders>
              <w:top w:val="single" w:sz="6" w:space="0" w:color="E7E7E7"/>
            </w:tcBorders>
            <w:shd w:val="clear" w:color="auto" w:fill="auto"/>
            <w:tcMar>
              <w:top w:w="120" w:type="dxa"/>
              <w:left w:w="240" w:type="dxa"/>
              <w:bottom w:w="120" w:type="dxa"/>
              <w:right w:w="240" w:type="dxa"/>
            </w:tcMar>
            <w:vAlign w:val="center"/>
          </w:tcPr>
          <w:p w:rsidR="009C0CE7" w:rsidRPr="009C0CE7" w:rsidRDefault="009C0CE7" w:rsidP="009C0CE7">
            <w:pPr>
              <w:spacing w:after="240"/>
              <w:rPr>
                <w:color w:val="333333"/>
                <w:lang w:val="en-US"/>
              </w:rPr>
            </w:pPr>
            <w:r w:rsidRPr="009C0CE7">
              <w:rPr>
                <w:color w:val="333333"/>
                <w:lang w:val="en-US"/>
              </w:rPr>
              <w:t>£20</w:t>
            </w:r>
          </w:p>
        </w:tc>
      </w:tr>
    </w:tbl>
    <w:p w:rsidR="009C0CE7" w:rsidRPr="009C0CE7" w:rsidRDefault="009C0CE7" w:rsidP="009C0CE7">
      <w:pPr>
        <w:spacing w:after="240"/>
        <w:rPr>
          <w:color w:val="333333"/>
          <w:lang w:val="en-US"/>
        </w:rPr>
      </w:pPr>
      <w:r w:rsidRPr="009C0CE7">
        <w:rPr>
          <w:color w:val="333333"/>
          <w:lang w:val="en-US"/>
        </w:rPr>
        <w:t>Parking is free between 22.00hrs and 06.00hrs. The parking machines accept notes (£5, £10, £20) and coins (£2, £1, 50p, 20p, 10p). Card payments can be paid at the security office in Grosvenor Wing.</w:t>
      </w:r>
    </w:p>
    <w:p w:rsidR="009C0CE7" w:rsidRDefault="009C0CE7" w:rsidP="009C0CE7">
      <w:pPr>
        <w:spacing w:after="240"/>
        <w:rPr>
          <w:color w:val="333333"/>
          <w:lang w:val="en-US"/>
        </w:rPr>
      </w:pPr>
      <w:r w:rsidRPr="009C0CE7">
        <w:rPr>
          <w:color w:val="333333"/>
          <w:lang w:val="en-US"/>
        </w:rPr>
        <w:t xml:space="preserve">Concessionary car parking charges are available under certain circumstances. </w:t>
      </w:r>
    </w:p>
    <w:p w:rsidR="009C0CE7" w:rsidRPr="009C0CE7" w:rsidRDefault="009C0CE7" w:rsidP="009C0CE7">
      <w:pPr>
        <w:spacing w:after="240"/>
        <w:rPr>
          <w:color w:val="333333"/>
          <w:lang w:val="en-US"/>
        </w:rPr>
      </w:pPr>
      <w:smartTag w:uri="urn:schemas-microsoft-com:office:smarttags" w:element="City">
        <w:r w:rsidRPr="009C0CE7">
          <w:rPr>
            <w:color w:val="333333"/>
            <w:lang w:val="en-US"/>
          </w:rPr>
          <w:t>St George’s</w:t>
        </w:r>
      </w:smartTag>
      <w:r w:rsidRPr="009C0CE7">
        <w:rPr>
          <w:color w:val="333333"/>
          <w:lang w:val="en-US"/>
        </w:rPr>
        <w:t xml:space="preserve"> Healthcare NHS Trust operates a civil penalty parking notice scheme on the </w:t>
      </w:r>
      <w:smartTag w:uri="urn:schemas-microsoft-com:office:smarttags" w:element="place">
        <w:smartTag w:uri="urn:schemas-microsoft-com:office:smarttags" w:element="PlaceName">
          <w:r w:rsidRPr="009C0CE7">
            <w:rPr>
              <w:color w:val="333333"/>
              <w:lang w:val="en-US"/>
            </w:rPr>
            <w:t>St George’s</w:t>
          </w:r>
        </w:smartTag>
        <w:r w:rsidRPr="009C0CE7">
          <w:rPr>
            <w:color w:val="333333"/>
            <w:lang w:val="en-US"/>
          </w:rPr>
          <w:t xml:space="preserve"> </w:t>
        </w:r>
        <w:smartTag w:uri="urn:schemas-microsoft-com:office:smarttags" w:element="PlaceType">
          <w:r w:rsidRPr="009C0CE7">
            <w:rPr>
              <w:color w:val="333333"/>
              <w:lang w:val="en-US"/>
            </w:rPr>
            <w:t>Hospital</w:t>
          </w:r>
        </w:smartTag>
      </w:smartTag>
      <w:r w:rsidRPr="009C0CE7">
        <w:rPr>
          <w:color w:val="333333"/>
          <w:lang w:val="en-US"/>
        </w:rPr>
        <w:t xml:space="preserve"> site. Please check sign for parking restrictions.</w:t>
      </w:r>
    </w:p>
    <w:p w:rsidR="009C0CE7" w:rsidRPr="009C0CE7" w:rsidRDefault="009C0CE7" w:rsidP="009C0CE7">
      <w:pPr>
        <w:spacing w:after="240"/>
        <w:rPr>
          <w:color w:val="333333"/>
          <w:lang w:val="en-US"/>
        </w:rPr>
      </w:pPr>
      <w:r w:rsidRPr="009C0CE7">
        <w:rPr>
          <w:color w:val="333333"/>
          <w:lang w:val="en-US"/>
        </w:rPr>
        <w:t>Blue badge holders may park free in:</w:t>
      </w:r>
    </w:p>
    <w:p w:rsidR="009C0CE7" w:rsidRPr="009C0CE7" w:rsidRDefault="009C0CE7" w:rsidP="009C0CE7">
      <w:pPr>
        <w:numPr>
          <w:ilvl w:val="0"/>
          <w:numId w:val="1"/>
        </w:numPr>
        <w:spacing w:before="100" w:beforeAutospacing="1" w:after="100" w:afterAutospacing="1" w:line="300" w:lineRule="atLeast"/>
        <w:ind w:left="615"/>
        <w:rPr>
          <w:color w:val="333333"/>
          <w:lang w:val="en-US"/>
        </w:rPr>
      </w:pPr>
      <w:r w:rsidRPr="009C0CE7">
        <w:rPr>
          <w:color w:val="333333"/>
          <w:lang w:val="en-US"/>
        </w:rPr>
        <w:t xml:space="preserve">Any of the reserved disabled spaces available near the entrances of the hospital wings - please display your badge </w:t>
      </w:r>
    </w:p>
    <w:p w:rsidR="009C0CE7" w:rsidRPr="009C0CE7" w:rsidRDefault="009C0CE7" w:rsidP="009C0CE7">
      <w:pPr>
        <w:numPr>
          <w:ilvl w:val="0"/>
          <w:numId w:val="1"/>
        </w:numPr>
        <w:spacing w:before="100" w:beforeAutospacing="1" w:after="100" w:afterAutospacing="1" w:line="300" w:lineRule="atLeast"/>
        <w:ind w:left="615"/>
        <w:rPr>
          <w:color w:val="333333"/>
          <w:lang w:val="en-US"/>
        </w:rPr>
      </w:pPr>
      <w:r w:rsidRPr="009C0CE7">
        <w:rPr>
          <w:color w:val="333333"/>
          <w:lang w:val="en-US"/>
        </w:rPr>
        <w:t xml:space="preserve">Any white-painted bay on the hospital perimeter road - please display your badge </w:t>
      </w:r>
    </w:p>
    <w:p w:rsidR="009C0CE7" w:rsidRPr="009C0CE7" w:rsidRDefault="009C0CE7" w:rsidP="009C0CE7">
      <w:pPr>
        <w:numPr>
          <w:ilvl w:val="0"/>
          <w:numId w:val="1"/>
        </w:numPr>
        <w:spacing w:before="100" w:beforeAutospacing="1" w:after="100" w:afterAutospacing="1" w:line="300" w:lineRule="atLeast"/>
        <w:ind w:left="615"/>
        <w:rPr>
          <w:color w:val="333333"/>
          <w:lang w:val="en-US"/>
        </w:rPr>
      </w:pPr>
      <w:r w:rsidRPr="009C0CE7">
        <w:rPr>
          <w:color w:val="333333"/>
          <w:lang w:val="en-US"/>
        </w:rPr>
        <w:t xml:space="preserve">The public car parks. The badge holder must take the car park ticket and blue badge to the security desk in Grosvenor Wing or the reception desk in Atkinson Morley Wing before they leave the hospital. The staff will tell the badge holder how to exit the car park without paying. It is not necessary to display you badge when in the car parks </w:t>
      </w:r>
    </w:p>
    <w:p w:rsidR="009C0CE7" w:rsidRPr="009C0CE7" w:rsidRDefault="009C0CE7" w:rsidP="009C0CE7">
      <w:pPr>
        <w:spacing w:after="240"/>
        <w:rPr>
          <w:color w:val="333333"/>
          <w:lang w:val="en-US"/>
        </w:rPr>
      </w:pPr>
      <w:r w:rsidRPr="009C0CE7">
        <w:rPr>
          <w:color w:val="333333"/>
          <w:lang w:val="en-US"/>
        </w:rPr>
        <w:t>If you need assistance on arrival, please tell the reception staff. They can arrange for a porter to help you, though please understand you may have to wait for this</w:t>
      </w:r>
    </w:p>
    <w:p w:rsidR="009C0CE7" w:rsidRPr="009C0CE7" w:rsidRDefault="009C0CE7" w:rsidP="009C0CE7">
      <w:pPr>
        <w:spacing w:before="240" w:after="150"/>
        <w:outlineLvl w:val="2"/>
        <w:rPr>
          <w:b/>
          <w:bCs/>
          <w:color w:val="333333"/>
          <w:lang w:val="en-US"/>
        </w:rPr>
      </w:pPr>
      <w:r w:rsidRPr="009C0CE7">
        <w:rPr>
          <w:b/>
          <w:bCs/>
          <w:color w:val="333333"/>
          <w:lang w:val="en-US"/>
        </w:rPr>
        <w:t>Cycles</w:t>
      </w:r>
    </w:p>
    <w:p w:rsidR="009C0CE7" w:rsidRPr="009C0CE7" w:rsidRDefault="009C0CE7" w:rsidP="009C0CE7">
      <w:pPr>
        <w:spacing w:after="240"/>
        <w:rPr>
          <w:color w:val="333333"/>
          <w:lang w:val="en-US"/>
        </w:rPr>
      </w:pPr>
      <w:r w:rsidRPr="009C0CE7">
        <w:rPr>
          <w:color w:val="333333"/>
          <w:lang w:val="en-US"/>
        </w:rPr>
        <w:t>Free cycle parking facilities can be found at a number of locations on the hospital perimeter road.</w:t>
      </w:r>
    </w:p>
    <w:p w:rsidR="0009098B" w:rsidRPr="009C0CE7" w:rsidRDefault="009C0CE7" w:rsidP="009C0CE7">
      <w:pPr>
        <w:spacing w:after="240"/>
        <w:rPr>
          <w:color w:val="333333"/>
          <w:lang w:val="en-US"/>
        </w:rPr>
      </w:pPr>
      <w:smartTag w:uri="urn:schemas-microsoft-com:office:smarttags" w:element="place">
        <w:smartTag w:uri="urn:schemas-microsoft-com:office:smarttags" w:element="PlaceName">
          <w:r w:rsidRPr="009C0CE7">
            <w:rPr>
              <w:color w:val="333333"/>
              <w:lang w:val="en-US"/>
            </w:rPr>
            <w:t>St George's</w:t>
          </w:r>
        </w:smartTag>
        <w:r w:rsidRPr="009C0CE7">
          <w:rPr>
            <w:color w:val="333333"/>
            <w:lang w:val="en-US"/>
          </w:rPr>
          <w:t xml:space="preserve"> </w:t>
        </w:r>
        <w:smartTag w:uri="urn:schemas-microsoft-com:office:smarttags" w:element="PlaceType">
          <w:r w:rsidRPr="009C0CE7">
            <w:rPr>
              <w:color w:val="333333"/>
              <w:lang w:val="en-US"/>
            </w:rPr>
            <w:t>Hospital</w:t>
          </w:r>
        </w:smartTag>
      </w:smartTag>
      <w:r w:rsidRPr="009C0CE7">
        <w:rPr>
          <w:color w:val="333333"/>
          <w:lang w:val="en-US"/>
        </w:rPr>
        <w:t xml:space="preserve"> appears in Local Cycling Guides 10 and 14. You can order a free copy of these guides online at </w:t>
      </w:r>
      <w:hyperlink r:id="rId8" w:tgtFrame="_blank" w:tooltip="Visit the TFL Cycling pages [opens in a new window]" w:history="1">
        <w:r w:rsidRPr="009C0CE7">
          <w:rPr>
            <w:color w:val="0088CC"/>
            <w:lang w:val="en-US"/>
          </w:rPr>
          <w:t>tfl.gov.uk/cycling</w:t>
        </w:r>
      </w:hyperlink>
      <w:r w:rsidRPr="009C0CE7">
        <w:rPr>
          <w:color w:val="333333"/>
          <w:lang w:val="en-US"/>
        </w:rPr>
        <w:t xml:space="preserve"> or by calling </w:t>
      </w:r>
      <w:r w:rsidRPr="009C0CE7">
        <w:rPr>
          <w:b/>
          <w:bCs/>
          <w:color w:val="333333"/>
          <w:lang w:val="en-US"/>
        </w:rPr>
        <w:t>0843 222 1234</w:t>
      </w:r>
      <w:r w:rsidRPr="009C0CE7">
        <w:rPr>
          <w:color w:val="333333"/>
          <w:lang w:val="en-US"/>
        </w:rPr>
        <w:t>.</w:t>
      </w:r>
    </w:p>
    <w:sectPr w:rsidR="0009098B" w:rsidRPr="009C0CE7" w:rsidSect="007B5EB3">
      <w:pgSz w:w="12240" w:h="15840"/>
      <w:pgMar w:top="510" w:right="1151" w:bottom="567" w:left="1151" w:header="720" w:footer="720" w:gutter="0"/>
      <w:cols w:space="708"/>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9D6EEC"/>
    <w:multiLevelType w:val="multilevel"/>
    <w:tmpl w:val="46A6B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drawingGridHorizontalSpacing w:val="110"/>
  <w:drawingGridVerticalSpacing w:val="299"/>
  <w:displayHorizontalDrawingGridEvery w:val="2"/>
  <w:characterSpacingControl w:val="doNotCompress"/>
  <w:compat/>
  <w:rsids>
    <w:rsidRoot w:val="009C0CE7"/>
    <w:rsid w:val="00014A1E"/>
    <w:rsid w:val="000160C1"/>
    <w:rsid w:val="00024CDC"/>
    <w:rsid w:val="000251DE"/>
    <w:rsid w:val="000262F8"/>
    <w:rsid w:val="00027072"/>
    <w:rsid w:val="00027C63"/>
    <w:rsid w:val="00030A24"/>
    <w:rsid w:val="00033890"/>
    <w:rsid w:val="00042C52"/>
    <w:rsid w:val="00043B24"/>
    <w:rsid w:val="00043CE4"/>
    <w:rsid w:val="00070063"/>
    <w:rsid w:val="00081752"/>
    <w:rsid w:val="00083046"/>
    <w:rsid w:val="00084640"/>
    <w:rsid w:val="0009098B"/>
    <w:rsid w:val="000A24EE"/>
    <w:rsid w:val="000A56C2"/>
    <w:rsid w:val="000A5D08"/>
    <w:rsid w:val="000B1912"/>
    <w:rsid w:val="000B5A09"/>
    <w:rsid w:val="000B5B3D"/>
    <w:rsid w:val="000B6851"/>
    <w:rsid w:val="000C2E83"/>
    <w:rsid w:val="000C71C8"/>
    <w:rsid w:val="000D2DED"/>
    <w:rsid w:val="000D48A7"/>
    <w:rsid w:val="000E3265"/>
    <w:rsid w:val="00100993"/>
    <w:rsid w:val="00104E96"/>
    <w:rsid w:val="001103EA"/>
    <w:rsid w:val="00113B0A"/>
    <w:rsid w:val="00114A99"/>
    <w:rsid w:val="00121DFC"/>
    <w:rsid w:val="001313AF"/>
    <w:rsid w:val="00136846"/>
    <w:rsid w:val="001504C9"/>
    <w:rsid w:val="001561BE"/>
    <w:rsid w:val="0016190C"/>
    <w:rsid w:val="001678FF"/>
    <w:rsid w:val="001813A4"/>
    <w:rsid w:val="0018286F"/>
    <w:rsid w:val="00190F38"/>
    <w:rsid w:val="001A3DF8"/>
    <w:rsid w:val="001A566F"/>
    <w:rsid w:val="001B0528"/>
    <w:rsid w:val="001B3E2F"/>
    <w:rsid w:val="001B4F32"/>
    <w:rsid w:val="001B6C47"/>
    <w:rsid w:val="001C3FD9"/>
    <w:rsid w:val="001D2BAE"/>
    <w:rsid w:val="001D2D01"/>
    <w:rsid w:val="001E351C"/>
    <w:rsid w:val="001F1C53"/>
    <w:rsid w:val="001F65AB"/>
    <w:rsid w:val="00201C5F"/>
    <w:rsid w:val="00204D92"/>
    <w:rsid w:val="00210F5F"/>
    <w:rsid w:val="00255E1E"/>
    <w:rsid w:val="00261594"/>
    <w:rsid w:val="0027146E"/>
    <w:rsid w:val="0029298C"/>
    <w:rsid w:val="002953C2"/>
    <w:rsid w:val="002B0877"/>
    <w:rsid w:val="002B32CA"/>
    <w:rsid w:val="002B742C"/>
    <w:rsid w:val="002C072B"/>
    <w:rsid w:val="002C1C04"/>
    <w:rsid w:val="002C29D8"/>
    <w:rsid w:val="002C44EA"/>
    <w:rsid w:val="002D0F59"/>
    <w:rsid w:val="002E61A8"/>
    <w:rsid w:val="003001F2"/>
    <w:rsid w:val="00304795"/>
    <w:rsid w:val="00326FA8"/>
    <w:rsid w:val="003325D5"/>
    <w:rsid w:val="00333160"/>
    <w:rsid w:val="00334BFA"/>
    <w:rsid w:val="0034389C"/>
    <w:rsid w:val="003571F4"/>
    <w:rsid w:val="003611BB"/>
    <w:rsid w:val="00374B8A"/>
    <w:rsid w:val="00396349"/>
    <w:rsid w:val="003A47E6"/>
    <w:rsid w:val="003A5C9B"/>
    <w:rsid w:val="003A6490"/>
    <w:rsid w:val="003B2415"/>
    <w:rsid w:val="003B3191"/>
    <w:rsid w:val="003C05F0"/>
    <w:rsid w:val="003D0892"/>
    <w:rsid w:val="003D2CAC"/>
    <w:rsid w:val="003D4C09"/>
    <w:rsid w:val="003E1107"/>
    <w:rsid w:val="003E1114"/>
    <w:rsid w:val="0040320B"/>
    <w:rsid w:val="00406380"/>
    <w:rsid w:val="0041626F"/>
    <w:rsid w:val="0042019A"/>
    <w:rsid w:val="0042174E"/>
    <w:rsid w:val="004240AA"/>
    <w:rsid w:val="00455831"/>
    <w:rsid w:val="004601BE"/>
    <w:rsid w:val="004608F6"/>
    <w:rsid w:val="004725C1"/>
    <w:rsid w:val="00473D0B"/>
    <w:rsid w:val="004769DE"/>
    <w:rsid w:val="00480237"/>
    <w:rsid w:val="00481858"/>
    <w:rsid w:val="00484537"/>
    <w:rsid w:val="004A0F81"/>
    <w:rsid w:val="004A50C1"/>
    <w:rsid w:val="004D3F63"/>
    <w:rsid w:val="004D7EAE"/>
    <w:rsid w:val="004E135C"/>
    <w:rsid w:val="004E3EFF"/>
    <w:rsid w:val="004E485E"/>
    <w:rsid w:val="004F036F"/>
    <w:rsid w:val="004F1716"/>
    <w:rsid w:val="004F7F52"/>
    <w:rsid w:val="00511E4E"/>
    <w:rsid w:val="00513D3F"/>
    <w:rsid w:val="00520269"/>
    <w:rsid w:val="005411E1"/>
    <w:rsid w:val="005459BC"/>
    <w:rsid w:val="005463AE"/>
    <w:rsid w:val="00551E6B"/>
    <w:rsid w:val="00562FA4"/>
    <w:rsid w:val="00570BE9"/>
    <w:rsid w:val="0057519C"/>
    <w:rsid w:val="00582B02"/>
    <w:rsid w:val="00586220"/>
    <w:rsid w:val="005975F8"/>
    <w:rsid w:val="005A0089"/>
    <w:rsid w:val="005A0580"/>
    <w:rsid w:val="005A3DBA"/>
    <w:rsid w:val="005B3316"/>
    <w:rsid w:val="005B6B7B"/>
    <w:rsid w:val="005B73A3"/>
    <w:rsid w:val="005C6050"/>
    <w:rsid w:val="005E2B53"/>
    <w:rsid w:val="005E3AD3"/>
    <w:rsid w:val="005E75BA"/>
    <w:rsid w:val="005F3E37"/>
    <w:rsid w:val="005F79FF"/>
    <w:rsid w:val="00601FFE"/>
    <w:rsid w:val="00614836"/>
    <w:rsid w:val="00614C12"/>
    <w:rsid w:val="006222C1"/>
    <w:rsid w:val="00624FF9"/>
    <w:rsid w:val="00626280"/>
    <w:rsid w:val="006310FF"/>
    <w:rsid w:val="006352EF"/>
    <w:rsid w:val="00650EF0"/>
    <w:rsid w:val="00652AC7"/>
    <w:rsid w:val="00661403"/>
    <w:rsid w:val="006657D0"/>
    <w:rsid w:val="0066709D"/>
    <w:rsid w:val="0067629F"/>
    <w:rsid w:val="00686856"/>
    <w:rsid w:val="00692481"/>
    <w:rsid w:val="006A2B2A"/>
    <w:rsid w:val="006A34FE"/>
    <w:rsid w:val="006A4876"/>
    <w:rsid w:val="006B1555"/>
    <w:rsid w:val="006B24E2"/>
    <w:rsid w:val="006B3801"/>
    <w:rsid w:val="006C5DF5"/>
    <w:rsid w:val="006F7094"/>
    <w:rsid w:val="00707FA4"/>
    <w:rsid w:val="00712875"/>
    <w:rsid w:val="00723553"/>
    <w:rsid w:val="00726470"/>
    <w:rsid w:val="00736060"/>
    <w:rsid w:val="0074334C"/>
    <w:rsid w:val="007443CF"/>
    <w:rsid w:val="00745B66"/>
    <w:rsid w:val="00752B4A"/>
    <w:rsid w:val="007567D9"/>
    <w:rsid w:val="00756F32"/>
    <w:rsid w:val="00764D1C"/>
    <w:rsid w:val="00766DAD"/>
    <w:rsid w:val="00767C88"/>
    <w:rsid w:val="00774900"/>
    <w:rsid w:val="00783CAE"/>
    <w:rsid w:val="00784606"/>
    <w:rsid w:val="0079027D"/>
    <w:rsid w:val="00791E09"/>
    <w:rsid w:val="00796323"/>
    <w:rsid w:val="007A327D"/>
    <w:rsid w:val="007A6A47"/>
    <w:rsid w:val="007B0E96"/>
    <w:rsid w:val="007B556F"/>
    <w:rsid w:val="007B5EB3"/>
    <w:rsid w:val="007B6133"/>
    <w:rsid w:val="007D301B"/>
    <w:rsid w:val="007D4179"/>
    <w:rsid w:val="007E52D8"/>
    <w:rsid w:val="00801A92"/>
    <w:rsid w:val="00821088"/>
    <w:rsid w:val="00824A58"/>
    <w:rsid w:val="008269B3"/>
    <w:rsid w:val="008279B6"/>
    <w:rsid w:val="0084287B"/>
    <w:rsid w:val="008510E1"/>
    <w:rsid w:val="0085224D"/>
    <w:rsid w:val="008566DD"/>
    <w:rsid w:val="00860C0C"/>
    <w:rsid w:val="00862212"/>
    <w:rsid w:val="00865FD4"/>
    <w:rsid w:val="008660D3"/>
    <w:rsid w:val="00870D3C"/>
    <w:rsid w:val="00872F70"/>
    <w:rsid w:val="00877E14"/>
    <w:rsid w:val="00880CA5"/>
    <w:rsid w:val="008903C3"/>
    <w:rsid w:val="00892832"/>
    <w:rsid w:val="0089487C"/>
    <w:rsid w:val="008A0DAD"/>
    <w:rsid w:val="008B5723"/>
    <w:rsid w:val="008D0672"/>
    <w:rsid w:val="008D2B52"/>
    <w:rsid w:val="008E2C0E"/>
    <w:rsid w:val="008F7BC7"/>
    <w:rsid w:val="00930296"/>
    <w:rsid w:val="00932450"/>
    <w:rsid w:val="00937598"/>
    <w:rsid w:val="0094627F"/>
    <w:rsid w:val="00946C53"/>
    <w:rsid w:val="0095321C"/>
    <w:rsid w:val="009550E8"/>
    <w:rsid w:val="00957C19"/>
    <w:rsid w:val="00963E7A"/>
    <w:rsid w:val="00966EC4"/>
    <w:rsid w:val="009725BD"/>
    <w:rsid w:val="0098491F"/>
    <w:rsid w:val="009A6C45"/>
    <w:rsid w:val="009B69BB"/>
    <w:rsid w:val="009C0CE7"/>
    <w:rsid w:val="009C171B"/>
    <w:rsid w:val="009C3587"/>
    <w:rsid w:val="009D3823"/>
    <w:rsid w:val="00A11247"/>
    <w:rsid w:val="00A17556"/>
    <w:rsid w:val="00A24485"/>
    <w:rsid w:val="00A27761"/>
    <w:rsid w:val="00A30084"/>
    <w:rsid w:val="00A305D4"/>
    <w:rsid w:val="00A31D9A"/>
    <w:rsid w:val="00A3638E"/>
    <w:rsid w:val="00A52248"/>
    <w:rsid w:val="00A57D86"/>
    <w:rsid w:val="00A62CF7"/>
    <w:rsid w:val="00A657B5"/>
    <w:rsid w:val="00A7383C"/>
    <w:rsid w:val="00A74C5F"/>
    <w:rsid w:val="00A850CE"/>
    <w:rsid w:val="00A960B9"/>
    <w:rsid w:val="00AA1C34"/>
    <w:rsid w:val="00AC4376"/>
    <w:rsid w:val="00AD629F"/>
    <w:rsid w:val="00AD75D6"/>
    <w:rsid w:val="00AF1742"/>
    <w:rsid w:val="00B0170C"/>
    <w:rsid w:val="00B23997"/>
    <w:rsid w:val="00B24857"/>
    <w:rsid w:val="00B357F6"/>
    <w:rsid w:val="00B42425"/>
    <w:rsid w:val="00B50D8D"/>
    <w:rsid w:val="00B51C7B"/>
    <w:rsid w:val="00B55644"/>
    <w:rsid w:val="00B62F1C"/>
    <w:rsid w:val="00B6308A"/>
    <w:rsid w:val="00B90C9E"/>
    <w:rsid w:val="00B97383"/>
    <w:rsid w:val="00BA296D"/>
    <w:rsid w:val="00BA4F0D"/>
    <w:rsid w:val="00BA4F35"/>
    <w:rsid w:val="00BB1646"/>
    <w:rsid w:val="00BB4580"/>
    <w:rsid w:val="00BB535E"/>
    <w:rsid w:val="00BC1E89"/>
    <w:rsid w:val="00BD307E"/>
    <w:rsid w:val="00BD5F6E"/>
    <w:rsid w:val="00BF2E03"/>
    <w:rsid w:val="00BF74FD"/>
    <w:rsid w:val="00BF7F81"/>
    <w:rsid w:val="00C01335"/>
    <w:rsid w:val="00C0291F"/>
    <w:rsid w:val="00C056EB"/>
    <w:rsid w:val="00C07020"/>
    <w:rsid w:val="00C1669F"/>
    <w:rsid w:val="00C17C4A"/>
    <w:rsid w:val="00C2002A"/>
    <w:rsid w:val="00C20D9C"/>
    <w:rsid w:val="00C21D2E"/>
    <w:rsid w:val="00C23A69"/>
    <w:rsid w:val="00C32F88"/>
    <w:rsid w:val="00C33A8B"/>
    <w:rsid w:val="00C36CEC"/>
    <w:rsid w:val="00C413FF"/>
    <w:rsid w:val="00C432C0"/>
    <w:rsid w:val="00C550BB"/>
    <w:rsid w:val="00C55AD2"/>
    <w:rsid w:val="00C56562"/>
    <w:rsid w:val="00C57810"/>
    <w:rsid w:val="00C6199A"/>
    <w:rsid w:val="00C74A19"/>
    <w:rsid w:val="00C77E84"/>
    <w:rsid w:val="00C90C41"/>
    <w:rsid w:val="00C928A1"/>
    <w:rsid w:val="00CB02A6"/>
    <w:rsid w:val="00CB213F"/>
    <w:rsid w:val="00CB2266"/>
    <w:rsid w:val="00CB4681"/>
    <w:rsid w:val="00CB720C"/>
    <w:rsid w:val="00CC3B63"/>
    <w:rsid w:val="00CC53E6"/>
    <w:rsid w:val="00CD2516"/>
    <w:rsid w:val="00CD2BEF"/>
    <w:rsid w:val="00CD3C00"/>
    <w:rsid w:val="00CD4C6F"/>
    <w:rsid w:val="00CE1432"/>
    <w:rsid w:val="00CE3344"/>
    <w:rsid w:val="00CE40C9"/>
    <w:rsid w:val="00D07704"/>
    <w:rsid w:val="00D14243"/>
    <w:rsid w:val="00D17493"/>
    <w:rsid w:val="00D229C6"/>
    <w:rsid w:val="00D27421"/>
    <w:rsid w:val="00D34BF9"/>
    <w:rsid w:val="00D430D2"/>
    <w:rsid w:val="00D471FD"/>
    <w:rsid w:val="00D60890"/>
    <w:rsid w:val="00D6648E"/>
    <w:rsid w:val="00D71B43"/>
    <w:rsid w:val="00D73780"/>
    <w:rsid w:val="00D73958"/>
    <w:rsid w:val="00D82D00"/>
    <w:rsid w:val="00D91F4A"/>
    <w:rsid w:val="00D9610F"/>
    <w:rsid w:val="00DA3F09"/>
    <w:rsid w:val="00DA4272"/>
    <w:rsid w:val="00DA71EB"/>
    <w:rsid w:val="00DB1946"/>
    <w:rsid w:val="00DB3BF8"/>
    <w:rsid w:val="00DB4E13"/>
    <w:rsid w:val="00DC6687"/>
    <w:rsid w:val="00DC7B37"/>
    <w:rsid w:val="00DD43C2"/>
    <w:rsid w:val="00DE3E7B"/>
    <w:rsid w:val="00DF6481"/>
    <w:rsid w:val="00E03571"/>
    <w:rsid w:val="00E05A2C"/>
    <w:rsid w:val="00E162CB"/>
    <w:rsid w:val="00E33873"/>
    <w:rsid w:val="00E45C80"/>
    <w:rsid w:val="00E86CFD"/>
    <w:rsid w:val="00E872EA"/>
    <w:rsid w:val="00E9366A"/>
    <w:rsid w:val="00E96317"/>
    <w:rsid w:val="00EA0D22"/>
    <w:rsid w:val="00EB1545"/>
    <w:rsid w:val="00EB2D8D"/>
    <w:rsid w:val="00EB4E79"/>
    <w:rsid w:val="00EB5A7F"/>
    <w:rsid w:val="00EB5B0B"/>
    <w:rsid w:val="00EB7307"/>
    <w:rsid w:val="00EC0C7C"/>
    <w:rsid w:val="00EC10D5"/>
    <w:rsid w:val="00EC3571"/>
    <w:rsid w:val="00EC44A8"/>
    <w:rsid w:val="00EC67A9"/>
    <w:rsid w:val="00EC6DAE"/>
    <w:rsid w:val="00ED10D6"/>
    <w:rsid w:val="00ED1150"/>
    <w:rsid w:val="00EF637C"/>
    <w:rsid w:val="00F0279E"/>
    <w:rsid w:val="00F06D0A"/>
    <w:rsid w:val="00F16A90"/>
    <w:rsid w:val="00F312AD"/>
    <w:rsid w:val="00F3493B"/>
    <w:rsid w:val="00F35B9D"/>
    <w:rsid w:val="00F40810"/>
    <w:rsid w:val="00F44897"/>
    <w:rsid w:val="00F44B1D"/>
    <w:rsid w:val="00F44C93"/>
    <w:rsid w:val="00F56B93"/>
    <w:rsid w:val="00F7670B"/>
    <w:rsid w:val="00F813E0"/>
    <w:rsid w:val="00F8794C"/>
    <w:rsid w:val="00FA012A"/>
    <w:rsid w:val="00FA25BF"/>
    <w:rsid w:val="00FA521A"/>
    <w:rsid w:val="00FA550F"/>
    <w:rsid w:val="00FB0FBF"/>
    <w:rsid w:val="00FB271B"/>
    <w:rsid w:val="00FB4A11"/>
    <w:rsid w:val="00FB6361"/>
    <w:rsid w:val="00FB7977"/>
    <w:rsid w:val="00FC4111"/>
    <w:rsid w:val="00FE5466"/>
    <w:rsid w:val="00FF29E7"/>
    <w:rsid w:val="00FF644B"/>
    <w:rsid w:val="00FF6B5A"/>
    <w:rsid w:val="00FF78A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lang w:eastAsia="en-US"/>
    </w:rPr>
  </w:style>
  <w:style w:type="paragraph" w:styleId="Heading1">
    <w:name w:val="heading 1"/>
    <w:basedOn w:val="Normal"/>
    <w:qFormat/>
    <w:rsid w:val="009C0CE7"/>
    <w:pPr>
      <w:spacing w:before="150" w:after="150"/>
      <w:outlineLvl w:val="0"/>
    </w:pPr>
    <w:rPr>
      <w:rFonts w:ascii="inherit" w:hAnsi="inherit" w:cs="Times New Roman"/>
      <w:b/>
      <w:bCs/>
      <w:kern w:val="36"/>
      <w:sz w:val="48"/>
      <w:szCs w:val="48"/>
      <w:lang w:val="en-US"/>
    </w:rPr>
  </w:style>
  <w:style w:type="paragraph" w:styleId="Heading3">
    <w:name w:val="heading 3"/>
    <w:basedOn w:val="Normal"/>
    <w:qFormat/>
    <w:rsid w:val="009C0CE7"/>
    <w:pPr>
      <w:spacing w:before="240" w:after="150"/>
      <w:outlineLvl w:val="2"/>
    </w:pPr>
    <w:rPr>
      <w:rFonts w:ascii="inherit" w:hAnsi="inherit" w:cs="Times New Roman"/>
      <w:b/>
      <w:bCs/>
      <w:sz w:val="36"/>
      <w:szCs w:val="36"/>
      <w:lang w:val="en-US"/>
    </w:rPr>
  </w:style>
  <w:style w:type="paragraph" w:styleId="Heading4">
    <w:name w:val="heading 4"/>
    <w:basedOn w:val="Normal"/>
    <w:qFormat/>
    <w:rsid w:val="009C0CE7"/>
    <w:pPr>
      <w:spacing w:before="192" w:after="150"/>
      <w:outlineLvl w:val="3"/>
    </w:pPr>
    <w:rPr>
      <w:rFonts w:ascii="inherit" w:hAnsi="inherit" w:cs="Times New Roman"/>
      <w:b/>
      <w:bCs/>
      <w:sz w:val="31"/>
      <w:szCs w:val="31"/>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9C0CE7"/>
    <w:rPr>
      <w:strike w:val="0"/>
      <w:dstrike w:val="0"/>
      <w:color w:val="0088CC"/>
      <w:u w:val="none"/>
      <w:effect w:val="none"/>
    </w:rPr>
  </w:style>
  <w:style w:type="character" w:styleId="Strong">
    <w:name w:val="Strong"/>
    <w:basedOn w:val="DefaultParagraphFont"/>
    <w:qFormat/>
    <w:rsid w:val="009C0CE7"/>
    <w:rPr>
      <w:b/>
      <w:bCs/>
    </w:rPr>
  </w:style>
  <w:style w:type="paragraph" w:styleId="NormalWeb">
    <w:name w:val="Normal (Web)"/>
    <w:basedOn w:val="Normal"/>
    <w:rsid w:val="009C0CE7"/>
    <w:pPr>
      <w:spacing w:after="240"/>
    </w:pPr>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490563137">
      <w:bodyDiv w:val="1"/>
      <w:marLeft w:val="0"/>
      <w:marRight w:val="0"/>
      <w:marTop w:val="0"/>
      <w:marBottom w:val="0"/>
      <w:divBdr>
        <w:top w:val="none" w:sz="0" w:space="0" w:color="auto"/>
        <w:left w:val="none" w:sz="0" w:space="0" w:color="auto"/>
        <w:bottom w:val="none" w:sz="0" w:space="0" w:color="auto"/>
        <w:right w:val="none" w:sz="0" w:space="0" w:color="auto"/>
      </w:divBdr>
      <w:divsChild>
        <w:div w:id="991787432">
          <w:marLeft w:val="0"/>
          <w:marRight w:val="0"/>
          <w:marTop w:val="0"/>
          <w:marBottom w:val="0"/>
          <w:divBdr>
            <w:top w:val="none" w:sz="0" w:space="0" w:color="auto"/>
            <w:left w:val="none" w:sz="0" w:space="0" w:color="auto"/>
            <w:bottom w:val="none" w:sz="0" w:space="0" w:color="auto"/>
            <w:right w:val="none" w:sz="0" w:space="0" w:color="auto"/>
          </w:divBdr>
          <w:divsChild>
            <w:div w:id="541984136">
              <w:marLeft w:val="0"/>
              <w:marRight w:val="0"/>
              <w:marTop w:val="0"/>
              <w:marBottom w:val="0"/>
              <w:divBdr>
                <w:top w:val="none" w:sz="0" w:space="0" w:color="auto"/>
                <w:left w:val="none" w:sz="0" w:space="0" w:color="auto"/>
                <w:bottom w:val="none" w:sz="0" w:space="0" w:color="auto"/>
                <w:right w:val="none" w:sz="0" w:space="0" w:color="auto"/>
              </w:divBdr>
              <w:divsChild>
                <w:div w:id="1635480615">
                  <w:marLeft w:val="0"/>
                  <w:marRight w:val="0"/>
                  <w:marTop w:val="0"/>
                  <w:marBottom w:val="0"/>
                  <w:divBdr>
                    <w:top w:val="none" w:sz="0" w:space="0" w:color="auto"/>
                    <w:left w:val="none" w:sz="0" w:space="0" w:color="auto"/>
                    <w:bottom w:val="none" w:sz="0" w:space="0" w:color="auto"/>
                    <w:right w:val="none" w:sz="0" w:space="0" w:color="auto"/>
                  </w:divBdr>
                  <w:divsChild>
                    <w:div w:id="2083674297">
                      <w:marLeft w:val="0"/>
                      <w:marRight w:val="0"/>
                      <w:marTop w:val="0"/>
                      <w:marBottom w:val="0"/>
                      <w:divBdr>
                        <w:top w:val="none" w:sz="0" w:space="0" w:color="auto"/>
                        <w:left w:val="none" w:sz="0" w:space="0" w:color="auto"/>
                        <w:bottom w:val="none" w:sz="0" w:space="0" w:color="auto"/>
                        <w:right w:val="none" w:sz="0" w:space="0" w:color="auto"/>
                      </w:divBdr>
                      <w:divsChild>
                        <w:div w:id="1346440646">
                          <w:marLeft w:val="0"/>
                          <w:marRight w:val="0"/>
                          <w:marTop w:val="0"/>
                          <w:marBottom w:val="0"/>
                          <w:divBdr>
                            <w:top w:val="none" w:sz="0" w:space="0" w:color="auto"/>
                            <w:left w:val="none" w:sz="0" w:space="0" w:color="auto"/>
                            <w:bottom w:val="none" w:sz="0" w:space="0" w:color="auto"/>
                            <w:right w:val="none" w:sz="0" w:space="0" w:color="auto"/>
                          </w:divBdr>
                          <w:divsChild>
                            <w:div w:id="336805871">
                              <w:marLeft w:val="0"/>
                              <w:marRight w:val="0"/>
                              <w:marTop w:val="0"/>
                              <w:marBottom w:val="0"/>
                              <w:divBdr>
                                <w:top w:val="none" w:sz="0" w:space="0" w:color="auto"/>
                                <w:left w:val="none" w:sz="0" w:space="0" w:color="auto"/>
                                <w:bottom w:val="none" w:sz="0" w:space="0" w:color="auto"/>
                                <w:right w:val="none" w:sz="0" w:space="0" w:color="auto"/>
                              </w:divBdr>
                              <w:divsChild>
                                <w:div w:id="62606858">
                                  <w:marLeft w:val="75"/>
                                  <w:marRight w:val="75"/>
                                  <w:marTop w:val="0"/>
                                  <w:marBottom w:val="0"/>
                                  <w:divBdr>
                                    <w:top w:val="none" w:sz="0" w:space="0" w:color="auto"/>
                                    <w:left w:val="none" w:sz="0" w:space="0" w:color="auto"/>
                                    <w:bottom w:val="none" w:sz="0" w:space="0" w:color="auto"/>
                                    <w:right w:val="none" w:sz="0" w:space="0" w:color="auto"/>
                                  </w:divBdr>
                                  <w:divsChild>
                                    <w:div w:id="1489905894">
                                      <w:marLeft w:val="0"/>
                                      <w:marRight w:val="0"/>
                                      <w:marTop w:val="0"/>
                                      <w:marBottom w:val="0"/>
                                      <w:divBdr>
                                        <w:top w:val="none" w:sz="0" w:space="0" w:color="auto"/>
                                        <w:left w:val="none" w:sz="0" w:space="0" w:color="auto"/>
                                        <w:bottom w:val="none" w:sz="0" w:space="0" w:color="auto"/>
                                        <w:right w:val="none" w:sz="0" w:space="0" w:color="auto"/>
                                      </w:divBdr>
                                    </w:div>
                                  </w:divsChild>
                                </w:div>
                                <w:div w:id="142427095">
                                  <w:marLeft w:val="75"/>
                                  <w:marRight w:val="75"/>
                                  <w:marTop w:val="75"/>
                                  <w:marBottom w:val="75"/>
                                  <w:divBdr>
                                    <w:top w:val="none" w:sz="0" w:space="0" w:color="auto"/>
                                    <w:left w:val="none" w:sz="0" w:space="0" w:color="auto"/>
                                    <w:bottom w:val="none" w:sz="0" w:space="0" w:color="auto"/>
                                    <w:right w:val="none" w:sz="0" w:space="0" w:color="auto"/>
                                  </w:divBdr>
                                  <w:divsChild>
                                    <w:div w:id="368073581">
                                      <w:marLeft w:val="0"/>
                                      <w:marRight w:val="0"/>
                                      <w:marTop w:val="0"/>
                                      <w:marBottom w:val="0"/>
                                      <w:divBdr>
                                        <w:top w:val="none" w:sz="0" w:space="0" w:color="auto"/>
                                        <w:left w:val="none" w:sz="0" w:space="0" w:color="auto"/>
                                        <w:bottom w:val="none" w:sz="0" w:space="0" w:color="auto"/>
                                        <w:right w:val="none" w:sz="0" w:space="0" w:color="auto"/>
                                      </w:divBdr>
                                      <w:divsChild>
                                        <w:div w:id="661127709">
                                          <w:marLeft w:val="0"/>
                                          <w:marRight w:val="0"/>
                                          <w:marTop w:val="0"/>
                                          <w:marBottom w:val="0"/>
                                          <w:divBdr>
                                            <w:top w:val="none" w:sz="0" w:space="0" w:color="auto"/>
                                            <w:left w:val="none" w:sz="0" w:space="0" w:color="auto"/>
                                            <w:bottom w:val="none" w:sz="0" w:space="0" w:color="auto"/>
                                            <w:right w:val="none" w:sz="0" w:space="0" w:color="auto"/>
                                          </w:divBdr>
                                        </w:div>
                                      </w:divsChild>
                                    </w:div>
                                    <w:div w:id="1984502713">
                                      <w:marLeft w:val="0"/>
                                      <w:marRight w:val="0"/>
                                      <w:marTop w:val="0"/>
                                      <w:marBottom w:val="0"/>
                                      <w:divBdr>
                                        <w:top w:val="none" w:sz="0" w:space="0" w:color="auto"/>
                                        <w:left w:val="none" w:sz="0" w:space="0" w:color="auto"/>
                                        <w:bottom w:val="none" w:sz="0" w:space="0" w:color="auto"/>
                                        <w:right w:val="none" w:sz="0" w:space="0" w:color="auto"/>
                                      </w:divBdr>
                                      <w:divsChild>
                                        <w:div w:id="2002461054">
                                          <w:marLeft w:val="0"/>
                                          <w:marRight w:val="0"/>
                                          <w:marTop w:val="0"/>
                                          <w:marBottom w:val="0"/>
                                          <w:divBdr>
                                            <w:top w:val="none" w:sz="0" w:space="0" w:color="auto"/>
                                            <w:left w:val="none" w:sz="0" w:space="0" w:color="auto"/>
                                            <w:bottom w:val="none" w:sz="0" w:space="0" w:color="auto"/>
                                            <w:right w:val="none" w:sz="0" w:space="0" w:color="auto"/>
                                          </w:divBdr>
                                        </w:div>
                                      </w:divsChild>
                                    </w:div>
                                    <w:div w:id="2131508094">
                                      <w:marLeft w:val="0"/>
                                      <w:marRight w:val="0"/>
                                      <w:marTop w:val="0"/>
                                      <w:marBottom w:val="0"/>
                                      <w:divBdr>
                                        <w:top w:val="none" w:sz="0" w:space="0" w:color="auto"/>
                                        <w:left w:val="none" w:sz="0" w:space="0" w:color="auto"/>
                                        <w:bottom w:val="none" w:sz="0" w:space="0" w:color="auto"/>
                                        <w:right w:val="none" w:sz="0" w:space="0" w:color="auto"/>
                                      </w:divBdr>
                                      <w:divsChild>
                                        <w:div w:id="139657776">
                                          <w:marLeft w:val="0"/>
                                          <w:marRight w:val="0"/>
                                          <w:marTop w:val="0"/>
                                          <w:marBottom w:val="0"/>
                                          <w:divBdr>
                                            <w:top w:val="none" w:sz="0" w:space="0" w:color="auto"/>
                                            <w:left w:val="none" w:sz="0" w:space="0" w:color="auto"/>
                                            <w:bottom w:val="none" w:sz="0" w:space="0" w:color="auto"/>
                                            <w:right w:val="none" w:sz="0" w:space="0" w:color="auto"/>
                                          </w:divBdr>
                                        </w:div>
                                        <w:div w:id="391737476">
                                          <w:marLeft w:val="0"/>
                                          <w:marRight w:val="0"/>
                                          <w:marTop w:val="0"/>
                                          <w:marBottom w:val="0"/>
                                          <w:divBdr>
                                            <w:top w:val="none" w:sz="0" w:space="0" w:color="auto"/>
                                            <w:left w:val="none" w:sz="0" w:space="0" w:color="auto"/>
                                            <w:bottom w:val="none" w:sz="0" w:space="0" w:color="auto"/>
                                            <w:right w:val="none" w:sz="0" w:space="0" w:color="auto"/>
                                          </w:divBdr>
                                        </w:div>
                                        <w:div w:id="466555187">
                                          <w:marLeft w:val="0"/>
                                          <w:marRight w:val="0"/>
                                          <w:marTop w:val="0"/>
                                          <w:marBottom w:val="0"/>
                                          <w:divBdr>
                                            <w:top w:val="none" w:sz="0" w:space="0" w:color="auto"/>
                                            <w:left w:val="none" w:sz="0" w:space="0" w:color="auto"/>
                                            <w:bottom w:val="none" w:sz="0" w:space="0" w:color="auto"/>
                                            <w:right w:val="none" w:sz="0" w:space="0" w:color="auto"/>
                                          </w:divBdr>
                                        </w:div>
                                        <w:div w:id="17844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96853">
                                  <w:marLeft w:val="0"/>
                                  <w:marRight w:val="0"/>
                                  <w:marTop w:val="0"/>
                                  <w:marBottom w:val="0"/>
                                  <w:divBdr>
                                    <w:top w:val="none" w:sz="0" w:space="0" w:color="auto"/>
                                    <w:left w:val="none" w:sz="0" w:space="0" w:color="auto"/>
                                    <w:bottom w:val="none" w:sz="0" w:space="0" w:color="auto"/>
                                    <w:right w:val="none" w:sz="0" w:space="0" w:color="auto"/>
                                  </w:divBdr>
                                  <w:divsChild>
                                    <w:div w:id="2083015686">
                                      <w:marLeft w:val="0"/>
                                      <w:marRight w:val="0"/>
                                      <w:marTop w:val="0"/>
                                      <w:marBottom w:val="0"/>
                                      <w:divBdr>
                                        <w:top w:val="none" w:sz="0" w:space="0" w:color="auto"/>
                                        <w:left w:val="none" w:sz="0" w:space="0" w:color="auto"/>
                                        <w:bottom w:val="none" w:sz="0" w:space="0" w:color="auto"/>
                                        <w:right w:val="none" w:sz="0" w:space="0" w:color="auto"/>
                                      </w:divBdr>
                                    </w:div>
                                  </w:divsChild>
                                </w:div>
                                <w:div w:id="912743701">
                                  <w:marLeft w:val="0"/>
                                  <w:marRight w:val="0"/>
                                  <w:marTop w:val="0"/>
                                  <w:marBottom w:val="0"/>
                                  <w:divBdr>
                                    <w:top w:val="none" w:sz="0" w:space="0" w:color="auto"/>
                                    <w:left w:val="none" w:sz="0" w:space="0" w:color="auto"/>
                                    <w:bottom w:val="none" w:sz="0" w:space="0" w:color="auto"/>
                                    <w:right w:val="none" w:sz="0" w:space="0" w:color="auto"/>
                                  </w:divBdr>
                                </w:div>
                                <w:div w:id="1456482079">
                                  <w:marLeft w:val="0"/>
                                  <w:marRight w:val="0"/>
                                  <w:marTop w:val="0"/>
                                  <w:marBottom w:val="0"/>
                                  <w:divBdr>
                                    <w:top w:val="none" w:sz="0" w:space="0" w:color="auto"/>
                                    <w:left w:val="none" w:sz="0" w:space="0" w:color="auto"/>
                                    <w:bottom w:val="none" w:sz="0" w:space="0" w:color="auto"/>
                                    <w:right w:val="none" w:sz="0" w:space="0" w:color="auto"/>
                                  </w:divBdr>
                                  <w:divsChild>
                                    <w:div w:id="1044906053">
                                      <w:marLeft w:val="0"/>
                                      <w:marRight w:val="0"/>
                                      <w:marTop w:val="0"/>
                                      <w:marBottom w:val="0"/>
                                      <w:divBdr>
                                        <w:top w:val="none" w:sz="0" w:space="0" w:color="auto"/>
                                        <w:left w:val="none" w:sz="0" w:space="0" w:color="auto"/>
                                        <w:bottom w:val="none" w:sz="0" w:space="0" w:color="auto"/>
                                        <w:right w:val="none" w:sz="0" w:space="0" w:color="auto"/>
                                      </w:divBdr>
                                      <w:divsChild>
                                        <w:div w:id="232861043">
                                          <w:marLeft w:val="0"/>
                                          <w:marRight w:val="0"/>
                                          <w:marTop w:val="0"/>
                                          <w:marBottom w:val="0"/>
                                          <w:divBdr>
                                            <w:top w:val="none" w:sz="0" w:space="0" w:color="auto"/>
                                            <w:left w:val="none" w:sz="0" w:space="0" w:color="auto"/>
                                            <w:bottom w:val="none" w:sz="0" w:space="0" w:color="auto"/>
                                            <w:right w:val="none" w:sz="0" w:space="0" w:color="auto"/>
                                          </w:divBdr>
                                          <w:divsChild>
                                            <w:div w:id="1697342231">
                                              <w:marLeft w:val="0"/>
                                              <w:marRight w:val="0"/>
                                              <w:marTop w:val="0"/>
                                              <w:marBottom w:val="0"/>
                                              <w:divBdr>
                                                <w:top w:val="none" w:sz="0" w:space="0" w:color="auto"/>
                                                <w:left w:val="none" w:sz="0" w:space="0" w:color="auto"/>
                                                <w:bottom w:val="none" w:sz="0" w:space="0" w:color="auto"/>
                                                <w:right w:val="none" w:sz="0" w:space="0" w:color="auto"/>
                                              </w:divBdr>
                                              <w:divsChild>
                                                <w:div w:id="130708411">
                                                  <w:marLeft w:val="0"/>
                                                  <w:marRight w:val="0"/>
                                                  <w:marTop w:val="0"/>
                                                  <w:marBottom w:val="0"/>
                                                  <w:divBdr>
                                                    <w:top w:val="none" w:sz="0" w:space="0" w:color="auto"/>
                                                    <w:left w:val="none" w:sz="0" w:space="0" w:color="auto"/>
                                                    <w:bottom w:val="none" w:sz="0" w:space="0" w:color="auto"/>
                                                    <w:right w:val="none" w:sz="0" w:space="0" w:color="auto"/>
                                                  </w:divBdr>
                                                  <w:divsChild>
                                                    <w:div w:id="1621260346">
                                                      <w:marLeft w:val="0"/>
                                                      <w:marRight w:val="0"/>
                                                      <w:marTop w:val="0"/>
                                                      <w:marBottom w:val="0"/>
                                                      <w:divBdr>
                                                        <w:top w:val="none" w:sz="0" w:space="0" w:color="auto"/>
                                                        <w:left w:val="none" w:sz="0" w:space="0" w:color="auto"/>
                                                        <w:bottom w:val="none" w:sz="0" w:space="0" w:color="auto"/>
                                                        <w:right w:val="none" w:sz="0" w:space="0" w:color="auto"/>
                                                      </w:divBdr>
                                                      <w:divsChild>
                                                        <w:div w:id="18502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879542">
                                          <w:marLeft w:val="0"/>
                                          <w:marRight w:val="0"/>
                                          <w:marTop w:val="0"/>
                                          <w:marBottom w:val="0"/>
                                          <w:divBdr>
                                            <w:top w:val="none" w:sz="0" w:space="0" w:color="auto"/>
                                            <w:left w:val="none" w:sz="0" w:space="0" w:color="auto"/>
                                            <w:bottom w:val="none" w:sz="0" w:space="0" w:color="auto"/>
                                            <w:right w:val="none" w:sz="0" w:space="0" w:color="auto"/>
                                          </w:divBdr>
                                          <w:divsChild>
                                            <w:div w:id="921335265">
                                              <w:marLeft w:val="0"/>
                                              <w:marRight w:val="0"/>
                                              <w:marTop w:val="0"/>
                                              <w:marBottom w:val="0"/>
                                              <w:divBdr>
                                                <w:top w:val="none" w:sz="0" w:space="0" w:color="auto"/>
                                                <w:left w:val="none" w:sz="0" w:space="0" w:color="auto"/>
                                                <w:bottom w:val="none" w:sz="0" w:space="0" w:color="auto"/>
                                                <w:right w:val="none" w:sz="0" w:space="0" w:color="auto"/>
                                              </w:divBdr>
                                            </w:div>
                                          </w:divsChild>
                                        </w:div>
                                        <w:div w:id="1884709479">
                                          <w:marLeft w:val="0"/>
                                          <w:marRight w:val="0"/>
                                          <w:marTop w:val="0"/>
                                          <w:marBottom w:val="0"/>
                                          <w:divBdr>
                                            <w:top w:val="none" w:sz="0" w:space="0" w:color="auto"/>
                                            <w:left w:val="none" w:sz="0" w:space="0" w:color="auto"/>
                                            <w:bottom w:val="none" w:sz="0" w:space="0" w:color="auto"/>
                                            <w:right w:val="none" w:sz="0" w:space="0" w:color="auto"/>
                                          </w:divBdr>
                                          <w:divsChild>
                                            <w:div w:id="293757445">
                                              <w:marLeft w:val="0"/>
                                              <w:marRight w:val="0"/>
                                              <w:marTop w:val="0"/>
                                              <w:marBottom w:val="0"/>
                                              <w:divBdr>
                                                <w:top w:val="none" w:sz="0" w:space="0" w:color="auto"/>
                                                <w:left w:val="none" w:sz="0" w:space="0" w:color="auto"/>
                                                <w:bottom w:val="none" w:sz="0" w:space="0" w:color="auto"/>
                                                <w:right w:val="none" w:sz="0" w:space="0" w:color="auto"/>
                                              </w:divBdr>
                                              <w:divsChild>
                                                <w:div w:id="79255544">
                                                  <w:marLeft w:val="0"/>
                                                  <w:marRight w:val="0"/>
                                                  <w:marTop w:val="0"/>
                                                  <w:marBottom w:val="0"/>
                                                  <w:divBdr>
                                                    <w:top w:val="none" w:sz="0" w:space="0" w:color="auto"/>
                                                    <w:left w:val="none" w:sz="0" w:space="0" w:color="auto"/>
                                                    <w:bottom w:val="none" w:sz="0" w:space="0" w:color="auto"/>
                                                    <w:right w:val="none" w:sz="0" w:space="0" w:color="auto"/>
                                                  </w:divBdr>
                                                </w:div>
                                                <w:div w:id="189732645">
                                                  <w:marLeft w:val="0"/>
                                                  <w:marRight w:val="0"/>
                                                  <w:marTop w:val="0"/>
                                                  <w:marBottom w:val="0"/>
                                                  <w:divBdr>
                                                    <w:top w:val="none" w:sz="0" w:space="0" w:color="auto"/>
                                                    <w:left w:val="none" w:sz="0" w:space="0" w:color="auto"/>
                                                    <w:bottom w:val="none" w:sz="0" w:space="0" w:color="auto"/>
                                                    <w:right w:val="none" w:sz="0" w:space="0" w:color="auto"/>
                                                  </w:divBdr>
                                                </w:div>
                                                <w:div w:id="250699128">
                                                  <w:marLeft w:val="0"/>
                                                  <w:marRight w:val="0"/>
                                                  <w:marTop w:val="0"/>
                                                  <w:marBottom w:val="0"/>
                                                  <w:divBdr>
                                                    <w:top w:val="none" w:sz="0" w:space="0" w:color="auto"/>
                                                    <w:left w:val="none" w:sz="0" w:space="0" w:color="auto"/>
                                                    <w:bottom w:val="none" w:sz="0" w:space="0" w:color="auto"/>
                                                    <w:right w:val="none" w:sz="0" w:space="0" w:color="auto"/>
                                                  </w:divBdr>
                                                </w:div>
                                                <w:div w:id="259074002">
                                                  <w:marLeft w:val="0"/>
                                                  <w:marRight w:val="0"/>
                                                  <w:marTop w:val="0"/>
                                                  <w:marBottom w:val="0"/>
                                                  <w:divBdr>
                                                    <w:top w:val="none" w:sz="0" w:space="0" w:color="auto"/>
                                                    <w:left w:val="none" w:sz="0" w:space="0" w:color="auto"/>
                                                    <w:bottom w:val="none" w:sz="0" w:space="0" w:color="auto"/>
                                                    <w:right w:val="none" w:sz="0" w:space="0" w:color="auto"/>
                                                  </w:divBdr>
                                                </w:div>
                                                <w:div w:id="323749351">
                                                  <w:marLeft w:val="0"/>
                                                  <w:marRight w:val="0"/>
                                                  <w:marTop w:val="0"/>
                                                  <w:marBottom w:val="0"/>
                                                  <w:divBdr>
                                                    <w:top w:val="none" w:sz="0" w:space="0" w:color="auto"/>
                                                    <w:left w:val="none" w:sz="0" w:space="0" w:color="auto"/>
                                                    <w:bottom w:val="none" w:sz="0" w:space="0" w:color="auto"/>
                                                    <w:right w:val="none" w:sz="0" w:space="0" w:color="auto"/>
                                                  </w:divBdr>
                                                </w:div>
                                                <w:div w:id="565381336">
                                                  <w:marLeft w:val="0"/>
                                                  <w:marRight w:val="0"/>
                                                  <w:marTop w:val="0"/>
                                                  <w:marBottom w:val="0"/>
                                                  <w:divBdr>
                                                    <w:top w:val="none" w:sz="0" w:space="0" w:color="auto"/>
                                                    <w:left w:val="none" w:sz="0" w:space="0" w:color="auto"/>
                                                    <w:bottom w:val="none" w:sz="0" w:space="0" w:color="auto"/>
                                                    <w:right w:val="none" w:sz="0" w:space="0" w:color="auto"/>
                                                  </w:divBdr>
                                                </w:div>
                                                <w:div w:id="1093353737">
                                                  <w:marLeft w:val="0"/>
                                                  <w:marRight w:val="0"/>
                                                  <w:marTop w:val="0"/>
                                                  <w:marBottom w:val="0"/>
                                                  <w:divBdr>
                                                    <w:top w:val="none" w:sz="0" w:space="0" w:color="auto"/>
                                                    <w:left w:val="none" w:sz="0" w:space="0" w:color="auto"/>
                                                    <w:bottom w:val="none" w:sz="0" w:space="0" w:color="auto"/>
                                                    <w:right w:val="none" w:sz="0" w:space="0" w:color="auto"/>
                                                  </w:divBdr>
                                                </w:div>
                                                <w:div w:id="1211652503">
                                                  <w:marLeft w:val="0"/>
                                                  <w:marRight w:val="0"/>
                                                  <w:marTop w:val="0"/>
                                                  <w:marBottom w:val="0"/>
                                                  <w:divBdr>
                                                    <w:top w:val="none" w:sz="0" w:space="0" w:color="auto"/>
                                                    <w:left w:val="none" w:sz="0" w:space="0" w:color="auto"/>
                                                    <w:bottom w:val="none" w:sz="0" w:space="0" w:color="auto"/>
                                                    <w:right w:val="none" w:sz="0" w:space="0" w:color="auto"/>
                                                  </w:divBdr>
                                                </w:div>
                                                <w:div w:id="1537621657">
                                                  <w:marLeft w:val="0"/>
                                                  <w:marRight w:val="0"/>
                                                  <w:marTop w:val="0"/>
                                                  <w:marBottom w:val="0"/>
                                                  <w:divBdr>
                                                    <w:top w:val="none" w:sz="0" w:space="0" w:color="auto"/>
                                                    <w:left w:val="none" w:sz="0" w:space="0" w:color="auto"/>
                                                    <w:bottom w:val="none" w:sz="0" w:space="0" w:color="auto"/>
                                                    <w:right w:val="none" w:sz="0" w:space="0" w:color="auto"/>
                                                  </w:divBdr>
                                                </w:div>
                                                <w:div w:id="1898395990">
                                                  <w:marLeft w:val="0"/>
                                                  <w:marRight w:val="0"/>
                                                  <w:marTop w:val="0"/>
                                                  <w:marBottom w:val="0"/>
                                                  <w:divBdr>
                                                    <w:top w:val="none" w:sz="0" w:space="0" w:color="auto"/>
                                                    <w:left w:val="none" w:sz="0" w:space="0" w:color="auto"/>
                                                    <w:bottom w:val="none" w:sz="0" w:space="0" w:color="auto"/>
                                                    <w:right w:val="none" w:sz="0" w:space="0" w:color="auto"/>
                                                  </w:divBdr>
                                                </w:div>
                                                <w:div w:id="1904026519">
                                                  <w:marLeft w:val="0"/>
                                                  <w:marRight w:val="0"/>
                                                  <w:marTop w:val="0"/>
                                                  <w:marBottom w:val="0"/>
                                                  <w:divBdr>
                                                    <w:top w:val="none" w:sz="0" w:space="0" w:color="auto"/>
                                                    <w:left w:val="none" w:sz="0" w:space="0" w:color="auto"/>
                                                    <w:bottom w:val="none" w:sz="0" w:space="0" w:color="auto"/>
                                                    <w:right w:val="none" w:sz="0" w:space="0" w:color="auto"/>
                                                  </w:divBdr>
                                                </w:div>
                                                <w:div w:id="19316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693614">
                                  <w:marLeft w:val="0"/>
                                  <w:marRight w:val="0"/>
                                  <w:marTop w:val="0"/>
                                  <w:marBottom w:val="0"/>
                                  <w:divBdr>
                                    <w:top w:val="none" w:sz="0" w:space="0" w:color="auto"/>
                                    <w:left w:val="none" w:sz="0" w:space="0" w:color="auto"/>
                                    <w:bottom w:val="none" w:sz="0" w:space="0" w:color="auto"/>
                                    <w:right w:val="none" w:sz="0" w:space="0" w:color="auto"/>
                                  </w:divBdr>
                                </w:div>
                                <w:div w:id="1650331295">
                                  <w:marLeft w:val="0"/>
                                  <w:marRight w:val="0"/>
                                  <w:marTop w:val="0"/>
                                  <w:marBottom w:val="0"/>
                                  <w:divBdr>
                                    <w:top w:val="single" w:sz="6" w:space="11" w:color="ABABAB"/>
                                    <w:left w:val="single" w:sz="6" w:space="16" w:color="ABABAB"/>
                                    <w:bottom w:val="single" w:sz="6" w:space="11" w:color="ABABAB"/>
                                    <w:right w:val="single" w:sz="6" w:space="16" w:color="ABABAB"/>
                                  </w:divBdr>
                                  <w:divsChild>
                                    <w:div w:id="235165948">
                                      <w:marLeft w:val="0"/>
                                      <w:marRight w:val="0"/>
                                      <w:marTop w:val="0"/>
                                      <w:marBottom w:val="0"/>
                                      <w:divBdr>
                                        <w:top w:val="none" w:sz="0" w:space="0" w:color="auto"/>
                                        <w:left w:val="none" w:sz="0" w:space="0" w:color="auto"/>
                                        <w:bottom w:val="none" w:sz="0" w:space="0" w:color="auto"/>
                                        <w:right w:val="none" w:sz="0" w:space="0" w:color="auto"/>
                                      </w:divBdr>
                                    </w:div>
                                    <w:div w:id="399862632">
                                      <w:marLeft w:val="0"/>
                                      <w:marRight w:val="0"/>
                                      <w:marTop w:val="0"/>
                                      <w:marBottom w:val="0"/>
                                      <w:divBdr>
                                        <w:top w:val="none" w:sz="0" w:space="0" w:color="auto"/>
                                        <w:left w:val="none" w:sz="0" w:space="0" w:color="auto"/>
                                        <w:bottom w:val="none" w:sz="0" w:space="0" w:color="auto"/>
                                        <w:right w:val="none" w:sz="0" w:space="0" w:color="auto"/>
                                      </w:divBdr>
                                    </w:div>
                                    <w:div w:id="1806459663">
                                      <w:marLeft w:val="0"/>
                                      <w:marRight w:val="0"/>
                                      <w:marTop w:val="0"/>
                                      <w:marBottom w:val="0"/>
                                      <w:divBdr>
                                        <w:top w:val="none" w:sz="0" w:space="0" w:color="auto"/>
                                        <w:left w:val="none" w:sz="0" w:space="0" w:color="auto"/>
                                        <w:bottom w:val="none" w:sz="0" w:space="0" w:color="auto"/>
                                        <w:right w:val="none" w:sz="0" w:space="0" w:color="auto"/>
                                      </w:divBdr>
                                    </w:div>
                                  </w:divsChild>
                                </w:div>
                                <w:div w:id="1894654891">
                                  <w:marLeft w:val="0"/>
                                  <w:marRight w:val="0"/>
                                  <w:marTop w:val="0"/>
                                  <w:marBottom w:val="0"/>
                                  <w:divBdr>
                                    <w:top w:val="none" w:sz="0" w:space="0" w:color="auto"/>
                                    <w:left w:val="none" w:sz="0" w:space="0" w:color="auto"/>
                                    <w:bottom w:val="none" w:sz="0" w:space="0" w:color="auto"/>
                                    <w:right w:val="none" w:sz="0" w:space="0" w:color="auto"/>
                                  </w:divBdr>
                                </w:div>
                                <w:div w:id="2032102061">
                                  <w:marLeft w:val="75"/>
                                  <w:marRight w:val="75"/>
                                  <w:marTop w:val="75"/>
                                  <w:marBottom w:val="75"/>
                                  <w:divBdr>
                                    <w:top w:val="none" w:sz="0" w:space="0" w:color="auto"/>
                                    <w:left w:val="none" w:sz="0" w:space="0" w:color="auto"/>
                                    <w:bottom w:val="none" w:sz="0" w:space="0" w:color="auto"/>
                                    <w:right w:val="none" w:sz="0" w:space="0" w:color="auto"/>
                                  </w:divBdr>
                                  <w:divsChild>
                                    <w:div w:id="600720162">
                                      <w:marLeft w:val="0"/>
                                      <w:marRight w:val="0"/>
                                      <w:marTop w:val="0"/>
                                      <w:marBottom w:val="0"/>
                                      <w:divBdr>
                                        <w:top w:val="none" w:sz="0" w:space="0" w:color="auto"/>
                                        <w:left w:val="none" w:sz="0" w:space="0" w:color="auto"/>
                                        <w:bottom w:val="none" w:sz="0" w:space="0" w:color="auto"/>
                                        <w:right w:val="none" w:sz="0" w:space="0" w:color="auto"/>
                                      </w:divBdr>
                                      <w:divsChild>
                                        <w:div w:id="624308480">
                                          <w:marLeft w:val="0"/>
                                          <w:marRight w:val="0"/>
                                          <w:marTop w:val="0"/>
                                          <w:marBottom w:val="0"/>
                                          <w:divBdr>
                                            <w:top w:val="single" w:sz="6" w:space="1" w:color="666666"/>
                                            <w:left w:val="none" w:sz="0" w:space="0" w:color="auto"/>
                                            <w:bottom w:val="single" w:sz="6" w:space="1" w:color="666666"/>
                                            <w:right w:val="single" w:sz="6" w:space="5" w:color="666666"/>
                                          </w:divBdr>
                                        </w:div>
                                        <w:div w:id="1834757067">
                                          <w:marLeft w:val="0"/>
                                          <w:marRight w:val="0"/>
                                          <w:marTop w:val="0"/>
                                          <w:marBottom w:val="0"/>
                                          <w:divBdr>
                                            <w:top w:val="none" w:sz="0" w:space="0" w:color="auto"/>
                                            <w:left w:val="single" w:sz="6" w:space="0" w:color="666666"/>
                                            <w:bottom w:val="single" w:sz="6" w:space="0" w:color="666666"/>
                                            <w:right w:val="single" w:sz="6" w:space="0" w:color="666666"/>
                                          </w:divBdr>
                                          <w:divsChild>
                                            <w:div w:id="1282683080">
                                              <w:marLeft w:val="0"/>
                                              <w:marRight w:val="0"/>
                                              <w:marTop w:val="0"/>
                                              <w:marBottom w:val="0"/>
                                              <w:divBdr>
                                                <w:top w:val="none" w:sz="0" w:space="0" w:color="auto"/>
                                                <w:left w:val="none" w:sz="0" w:space="0" w:color="auto"/>
                                                <w:bottom w:val="none" w:sz="0" w:space="0" w:color="auto"/>
                                                <w:right w:val="none" w:sz="0" w:space="0" w:color="auto"/>
                                              </w:divBdr>
                                            </w:div>
                                            <w:div w:id="15403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09218">
                                      <w:marLeft w:val="0"/>
                                      <w:marRight w:val="0"/>
                                      <w:marTop w:val="0"/>
                                      <w:marBottom w:val="0"/>
                                      <w:divBdr>
                                        <w:top w:val="none" w:sz="0" w:space="0" w:color="auto"/>
                                        <w:left w:val="none" w:sz="0" w:space="0" w:color="auto"/>
                                        <w:bottom w:val="none" w:sz="0" w:space="0" w:color="auto"/>
                                        <w:right w:val="none" w:sz="0" w:space="0" w:color="auto"/>
                                      </w:divBdr>
                                      <w:divsChild>
                                        <w:div w:id="751314118">
                                          <w:marLeft w:val="0"/>
                                          <w:marRight w:val="0"/>
                                          <w:marTop w:val="0"/>
                                          <w:marBottom w:val="0"/>
                                          <w:divBdr>
                                            <w:top w:val="single" w:sz="6" w:space="1" w:color="666666"/>
                                            <w:left w:val="single" w:sz="6" w:space="5" w:color="666666"/>
                                            <w:bottom w:val="single" w:sz="6" w:space="1" w:color="666666"/>
                                            <w:right w:val="single" w:sz="6" w:space="5" w:color="666666"/>
                                          </w:divBdr>
                                        </w:div>
                                        <w:div w:id="1878590210">
                                          <w:marLeft w:val="0"/>
                                          <w:marRight w:val="0"/>
                                          <w:marTop w:val="0"/>
                                          <w:marBottom w:val="0"/>
                                          <w:divBdr>
                                            <w:top w:val="none" w:sz="0" w:space="0" w:color="auto"/>
                                            <w:left w:val="single" w:sz="6" w:space="0" w:color="666666"/>
                                            <w:bottom w:val="single" w:sz="6" w:space="0" w:color="666666"/>
                                            <w:right w:val="single" w:sz="6" w:space="0" w:color="666666"/>
                                          </w:divBdr>
                                          <w:divsChild>
                                            <w:div w:id="16365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fl.gov.uk/cyclin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georges.nhs.uk/wp-content/uploads/2013/10/bustimetableA.jp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St. George's Healthcare NHS Trust</Company>
  <LinksUpToDate>false</LinksUpToDate>
  <CharactersWithSpaces>3258</CharactersWithSpaces>
  <SharedDoc>false</SharedDoc>
  <HLinks>
    <vt:vector size="12" baseType="variant">
      <vt:variant>
        <vt:i4>196699</vt:i4>
      </vt:variant>
      <vt:variant>
        <vt:i4>6</vt:i4>
      </vt:variant>
      <vt:variant>
        <vt:i4>0</vt:i4>
      </vt:variant>
      <vt:variant>
        <vt:i4>5</vt:i4>
      </vt:variant>
      <vt:variant>
        <vt:lpwstr>http://www.tfl.gov.uk/cycling</vt:lpwstr>
      </vt:variant>
      <vt:variant>
        <vt:lpwstr/>
      </vt:variant>
      <vt:variant>
        <vt:i4>4521992</vt:i4>
      </vt:variant>
      <vt:variant>
        <vt:i4>0</vt:i4>
      </vt:variant>
      <vt:variant>
        <vt:i4>0</vt:i4>
      </vt:variant>
      <vt:variant>
        <vt:i4>5</vt:i4>
      </vt:variant>
      <vt:variant>
        <vt:lpwstr>https://www.stgeorges.nhs.uk/wp-content/uploads/2013/10/bustimetableA.jpg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Frank</dc:creator>
  <cp:lastModifiedBy>Robert Hadden</cp:lastModifiedBy>
  <cp:revision>2</cp:revision>
  <dcterms:created xsi:type="dcterms:W3CDTF">2014-09-28T09:23:00Z</dcterms:created>
  <dcterms:modified xsi:type="dcterms:W3CDTF">2014-09-28T09:23:00Z</dcterms:modified>
</cp:coreProperties>
</file>